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8EA3D" w14:textId="77777777" w:rsidR="00CE7808" w:rsidRPr="00642349" w:rsidRDefault="00CE7808" w:rsidP="00436E6A">
      <w:pPr>
        <w:pStyle w:val="Sinespaciado"/>
        <w:rPr>
          <w:b/>
          <w:sz w:val="24"/>
          <w:szCs w:val="24"/>
        </w:rPr>
      </w:pPr>
      <w:r>
        <w:rPr>
          <w:b/>
          <w:sz w:val="24"/>
          <w:szCs w:val="24"/>
        </w:rPr>
        <w:t xml:space="preserve">LCMC HEALTH - </w:t>
      </w:r>
      <w:proofErr w:type="spellStart"/>
      <w:r>
        <w:rPr>
          <w:b/>
          <w:sz w:val="24"/>
          <w:szCs w:val="24"/>
        </w:rPr>
        <w:t>Children’s</w:t>
      </w:r>
      <w:proofErr w:type="spellEnd"/>
      <w:r>
        <w:rPr>
          <w:b/>
          <w:sz w:val="24"/>
          <w:szCs w:val="24"/>
        </w:rPr>
        <w:t xml:space="preserve"> Hospital</w:t>
      </w:r>
      <w:bookmarkStart w:id="0" w:name="_GoBack"/>
      <w:bookmarkEnd w:id="0"/>
    </w:p>
    <w:p w14:paraId="7F2EF7E7" w14:textId="77777777" w:rsidR="00250E3C" w:rsidRPr="002B71B2" w:rsidRDefault="00CE7808" w:rsidP="00436E6A">
      <w:pPr>
        <w:pStyle w:val="Sinespaciado"/>
        <w:rPr>
          <w:b/>
          <w:sz w:val="24"/>
          <w:szCs w:val="24"/>
        </w:rPr>
      </w:pPr>
      <w:r>
        <w:rPr>
          <w:b/>
          <w:sz w:val="24"/>
          <w:szCs w:val="24"/>
        </w:rPr>
        <w:t xml:space="preserve">Política: Política de ayuda económica, facturación y cobro </w:t>
      </w:r>
    </w:p>
    <w:p w14:paraId="47E95FA4" w14:textId="77777777" w:rsidR="00211360" w:rsidRDefault="00250E3C" w:rsidP="00436E6A">
      <w:pPr>
        <w:pStyle w:val="Sinespaciado"/>
        <w:rPr>
          <w:b/>
          <w:sz w:val="24"/>
          <w:szCs w:val="24"/>
        </w:rPr>
      </w:pPr>
      <w:r>
        <w:rPr>
          <w:b/>
          <w:sz w:val="24"/>
          <w:szCs w:val="24"/>
        </w:rPr>
        <w:t xml:space="preserve">Política N.°: </w:t>
      </w:r>
    </w:p>
    <w:p w14:paraId="5F06E0D5" w14:textId="667819F5" w:rsidR="00CE7808" w:rsidRPr="002B71B2" w:rsidRDefault="00530257" w:rsidP="00436E6A">
      <w:pPr>
        <w:pStyle w:val="Sinespaciado"/>
        <w:rPr>
          <w:b/>
          <w:sz w:val="24"/>
          <w:szCs w:val="24"/>
        </w:rPr>
      </w:pPr>
      <w:r>
        <w:rPr>
          <w:b/>
          <w:sz w:val="24"/>
          <w:szCs w:val="24"/>
        </w:rPr>
        <w:t xml:space="preserve">Revisada: 04/07/2018 </w:t>
      </w:r>
    </w:p>
    <w:p w14:paraId="25EC2572" w14:textId="77777777" w:rsidR="00250E3C" w:rsidRPr="002B71B2" w:rsidRDefault="00250E3C" w:rsidP="00436E6A">
      <w:pPr>
        <w:pStyle w:val="Sinespaciado"/>
        <w:rPr>
          <w:b/>
          <w:sz w:val="24"/>
          <w:szCs w:val="24"/>
        </w:rPr>
      </w:pPr>
      <w:r>
        <w:rPr>
          <w:b/>
          <w:sz w:val="24"/>
          <w:szCs w:val="24"/>
        </w:rPr>
        <w:t>Reemplaza la política:</w:t>
      </w:r>
    </w:p>
    <w:p w14:paraId="6F6546A0" w14:textId="2379C374" w:rsidR="00250E3C" w:rsidRPr="002B71B2" w:rsidRDefault="00250E3C" w:rsidP="00436E6A">
      <w:pPr>
        <w:pStyle w:val="Sinespaciado"/>
        <w:rPr>
          <w:b/>
          <w:sz w:val="24"/>
          <w:szCs w:val="24"/>
        </w:rPr>
      </w:pPr>
      <w:r>
        <w:rPr>
          <w:b/>
          <w:sz w:val="24"/>
          <w:szCs w:val="24"/>
        </w:rPr>
        <w:t>Autorizada por: Comité de Asuntos Económico</w:t>
      </w:r>
      <w:r w:rsidR="00544CC3">
        <w:rPr>
          <w:b/>
          <w:sz w:val="24"/>
          <w:szCs w:val="24"/>
        </w:rPr>
        <w:t>s del Consejo de Administración</w:t>
      </w:r>
      <w:r w:rsidR="00544CC3">
        <w:rPr>
          <w:b/>
          <w:sz w:val="24"/>
          <w:szCs w:val="24"/>
        </w:rPr>
        <w:br/>
      </w:r>
      <w:r>
        <w:rPr>
          <w:b/>
          <w:sz w:val="24"/>
          <w:szCs w:val="24"/>
        </w:rPr>
        <w:t xml:space="preserve">de </w:t>
      </w:r>
      <w:proofErr w:type="spellStart"/>
      <w:r>
        <w:rPr>
          <w:b/>
          <w:sz w:val="24"/>
          <w:szCs w:val="24"/>
        </w:rPr>
        <w:t>Children’s</w:t>
      </w:r>
      <w:proofErr w:type="spellEnd"/>
      <w:r>
        <w:rPr>
          <w:b/>
          <w:sz w:val="24"/>
          <w:szCs w:val="24"/>
        </w:rPr>
        <w:t xml:space="preserve"> Hospital</w:t>
      </w:r>
    </w:p>
    <w:p w14:paraId="1B535B84" w14:textId="77777777" w:rsidR="00CE7808" w:rsidRPr="003758B0" w:rsidRDefault="00CE7808" w:rsidP="00436E6A">
      <w:pPr>
        <w:pStyle w:val="Sinespaciado"/>
        <w:rPr>
          <w:b/>
          <w:sz w:val="24"/>
          <w:szCs w:val="24"/>
          <w:u w:val="single"/>
        </w:rPr>
      </w:pPr>
    </w:p>
    <w:p w14:paraId="67EAA64D" w14:textId="77777777" w:rsidR="00CE7808" w:rsidRPr="003758B0" w:rsidRDefault="00CE7808" w:rsidP="00436E6A">
      <w:pPr>
        <w:pStyle w:val="Sinespaciado"/>
        <w:rPr>
          <w:b/>
          <w:sz w:val="24"/>
          <w:szCs w:val="24"/>
          <w:u w:val="single"/>
        </w:rPr>
      </w:pPr>
    </w:p>
    <w:p w14:paraId="2FFABF86" w14:textId="77777777" w:rsidR="00B420DB" w:rsidRDefault="00FB3B87" w:rsidP="00642349">
      <w:pPr>
        <w:pStyle w:val="Sinespaciado"/>
        <w:rPr>
          <w:sz w:val="24"/>
          <w:szCs w:val="24"/>
        </w:rPr>
      </w:pPr>
      <w:r>
        <w:rPr>
          <w:b/>
          <w:sz w:val="24"/>
          <w:szCs w:val="24"/>
          <w:u w:val="single"/>
        </w:rPr>
        <w:t>OBJETIVO:</w:t>
      </w:r>
    </w:p>
    <w:p w14:paraId="41925291" w14:textId="77777777" w:rsidR="00B420DB" w:rsidRPr="003758B0" w:rsidRDefault="00B420DB" w:rsidP="00642349">
      <w:pPr>
        <w:pStyle w:val="Sinespaciado"/>
        <w:rPr>
          <w:sz w:val="24"/>
          <w:szCs w:val="24"/>
        </w:rPr>
      </w:pPr>
    </w:p>
    <w:p w14:paraId="25766B2E" w14:textId="77777777" w:rsidR="00642349" w:rsidRDefault="00FB3B87" w:rsidP="00642349">
      <w:pPr>
        <w:pStyle w:val="Sinespaciado"/>
        <w:rPr>
          <w:sz w:val="24"/>
          <w:szCs w:val="24"/>
        </w:rPr>
      </w:pPr>
      <w:r>
        <w:rPr>
          <w:sz w:val="24"/>
          <w:szCs w:val="24"/>
        </w:rPr>
        <w:t xml:space="preserve">El objetivo de esta política es resumir las circunstancias en las que se puede ofrecer ayuda económica a pacientes de escasos recursos que califiquen para servicios de emergencia y otros servicios de atención médica médicamente necesarios suministrados en </w:t>
      </w:r>
      <w:proofErr w:type="spellStart"/>
      <w:r>
        <w:rPr>
          <w:sz w:val="24"/>
          <w:szCs w:val="24"/>
        </w:rPr>
        <w:t>Children’s</w:t>
      </w:r>
      <w:proofErr w:type="spellEnd"/>
      <w:r>
        <w:rPr>
          <w:sz w:val="24"/>
          <w:szCs w:val="24"/>
        </w:rPr>
        <w:t xml:space="preserve"> Hospital, además de la política de facturación y cobro del centro. </w:t>
      </w:r>
    </w:p>
    <w:p w14:paraId="4AFA89C5" w14:textId="77777777" w:rsidR="00642349" w:rsidRPr="003758B0" w:rsidRDefault="00642349" w:rsidP="00642349">
      <w:pPr>
        <w:pStyle w:val="Sinespaciado"/>
        <w:rPr>
          <w:sz w:val="24"/>
          <w:szCs w:val="24"/>
        </w:rPr>
      </w:pPr>
    </w:p>
    <w:p w14:paraId="08841E0A" w14:textId="41D52E3F" w:rsidR="0002464B" w:rsidRPr="00BE5210" w:rsidRDefault="00DF1F57" w:rsidP="00642349">
      <w:pPr>
        <w:pStyle w:val="Sinespaciado"/>
        <w:rPr>
          <w:rFonts w:eastAsia="Times New Roman" w:cs="Times New Roman"/>
          <w:spacing w:val="-4"/>
          <w:sz w:val="24"/>
          <w:szCs w:val="24"/>
        </w:rPr>
      </w:pPr>
      <w:proofErr w:type="spellStart"/>
      <w:r w:rsidRPr="00BE5210">
        <w:rPr>
          <w:spacing w:val="-4"/>
          <w:sz w:val="24"/>
          <w:szCs w:val="24"/>
        </w:rPr>
        <w:t>Children’s</w:t>
      </w:r>
      <w:proofErr w:type="spellEnd"/>
      <w:r w:rsidRPr="00BE5210">
        <w:rPr>
          <w:spacing w:val="-4"/>
          <w:sz w:val="24"/>
          <w:szCs w:val="24"/>
        </w:rPr>
        <w:t xml:space="preserve"> Hospital es miembro del Sistema de Salud de </w:t>
      </w:r>
      <w:proofErr w:type="spellStart"/>
      <w:r w:rsidRPr="00BE5210">
        <w:rPr>
          <w:spacing w:val="-4"/>
          <w:sz w:val="24"/>
          <w:szCs w:val="24"/>
        </w:rPr>
        <w:t>Louisiana</w:t>
      </w:r>
      <w:proofErr w:type="spellEnd"/>
      <w:r w:rsidRPr="00BE5210">
        <w:rPr>
          <w:spacing w:val="-4"/>
          <w:sz w:val="24"/>
          <w:szCs w:val="24"/>
        </w:rPr>
        <w:t xml:space="preserve"> </w:t>
      </w:r>
      <w:proofErr w:type="spellStart"/>
      <w:r w:rsidRPr="00BE5210">
        <w:rPr>
          <w:spacing w:val="-4"/>
          <w:sz w:val="24"/>
          <w:szCs w:val="24"/>
        </w:rPr>
        <w:t>Children’s</w:t>
      </w:r>
      <w:proofErr w:type="spellEnd"/>
      <w:r w:rsidRPr="00BE5210">
        <w:rPr>
          <w:spacing w:val="-4"/>
          <w:sz w:val="24"/>
          <w:szCs w:val="24"/>
        </w:rPr>
        <w:t xml:space="preserve"> Medical Center (LCMC) </w:t>
      </w:r>
      <w:r w:rsidRPr="00BE5210">
        <w:rPr>
          <w:sz w:val="24"/>
          <w:szCs w:val="24"/>
        </w:rPr>
        <w:t>y es una organización hospitalaria reconocida como exen</w:t>
      </w:r>
      <w:r w:rsidR="00BE5210">
        <w:rPr>
          <w:sz w:val="24"/>
          <w:szCs w:val="24"/>
        </w:rPr>
        <w:t>ta de impuestos según el Código</w:t>
      </w:r>
      <w:r w:rsidR="00BE5210">
        <w:rPr>
          <w:sz w:val="24"/>
          <w:szCs w:val="24"/>
        </w:rPr>
        <w:br/>
      </w:r>
      <w:r w:rsidRPr="00BE5210">
        <w:rPr>
          <w:sz w:val="24"/>
          <w:szCs w:val="24"/>
        </w:rPr>
        <w:t>de Ingresos Internos (</w:t>
      </w:r>
      <w:proofErr w:type="spellStart"/>
      <w:r w:rsidRPr="00BE5210">
        <w:rPr>
          <w:sz w:val="24"/>
          <w:szCs w:val="24"/>
        </w:rPr>
        <w:t>Internal</w:t>
      </w:r>
      <w:proofErr w:type="spellEnd"/>
      <w:r w:rsidRPr="00BE5210">
        <w:rPr>
          <w:sz w:val="24"/>
          <w:szCs w:val="24"/>
        </w:rPr>
        <w:t xml:space="preserve"> </w:t>
      </w:r>
      <w:proofErr w:type="spellStart"/>
      <w:r w:rsidRPr="00BE5210">
        <w:rPr>
          <w:sz w:val="24"/>
          <w:szCs w:val="24"/>
        </w:rPr>
        <w:t>Revenue</w:t>
      </w:r>
      <w:proofErr w:type="spellEnd"/>
      <w:r w:rsidRPr="00BE5210">
        <w:rPr>
          <w:sz w:val="24"/>
          <w:szCs w:val="24"/>
        </w:rPr>
        <w:t xml:space="preserve"> </w:t>
      </w:r>
      <w:proofErr w:type="spellStart"/>
      <w:r w:rsidRPr="00BE5210">
        <w:rPr>
          <w:sz w:val="24"/>
          <w:szCs w:val="24"/>
        </w:rPr>
        <w:t>Code</w:t>
      </w:r>
      <w:proofErr w:type="spellEnd"/>
      <w:r w:rsidRPr="00BE5210">
        <w:rPr>
          <w:sz w:val="24"/>
          <w:szCs w:val="24"/>
        </w:rPr>
        <w:t>, IRC) §501(c)(3).</w:t>
      </w:r>
      <w:r w:rsidRPr="00BE5210">
        <w:rPr>
          <w:spacing w:val="-4"/>
          <w:sz w:val="24"/>
          <w:szCs w:val="24"/>
        </w:rPr>
        <w:t xml:space="preserve"> </w:t>
      </w:r>
    </w:p>
    <w:p w14:paraId="4F812672" w14:textId="77777777" w:rsidR="00FB3B87" w:rsidRPr="003758B0" w:rsidRDefault="00FB3B87" w:rsidP="00436E6A">
      <w:pPr>
        <w:pStyle w:val="Sinespaciado"/>
        <w:rPr>
          <w:sz w:val="24"/>
          <w:szCs w:val="24"/>
        </w:rPr>
      </w:pPr>
    </w:p>
    <w:p w14:paraId="28ACC1D3" w14:textId="77777777" w:rsidR="00FB3B87" w:rsidRPr="002B71B2" w:rsidRDefault="00FB3B87" w:rsidP="00436E6A">
      <w:pPr>
        <w:pStyle w:val="Sinespaciado"/>
        <w:rPr>
          <w:b/>
          <w:sz w:val="24"/>
          <w:szCs w:val="24"/>
          <w:u w:val="single"/>
        </w:rPr>
      </w:pPr>
      <w:r>
        <w:rPr>
          <w:b/>
          <w:sz w:val="24"/>
          <w:szCs w:val="24"/>
          <w:u w:val="single"/>
        </w:rPr>
        <w:t>POLÍTICA:</w:t>
      </w:r>
    </w:p>
    <w:p w14:paraId="06949066" w14:textId="77777777" w:rsidR="00FB3B87" w:rsidRPr="003758B0" w:rsidRDefault="00FB3B87" w:rsidP="00436E6A">
      <w:pPr>
        <w:pStyle w:val="Sinespaciado"/>
        <w:rPr>
          <w:sz w:val="24"/>
          <w:szCs w:val="24"/>
        </w:rPr>
      </w:pPr>
    </w:p>
    <w:p w14:paraId="0C745D3E" w14:textId="4096ADBF" w:rsidR="00FB3B87" w:rsidRPr="002B71B2" w:rsidRDefault="00DF1F57" w:rsidP="00436E6A">
      <w:pPr>
        <w:pStyle w:val="Sinespaciado"/>
        <w:rPr>
          <w:sz w:val="24"/>
          <w:szCs w:val="24"/>
        </w:rPr>
      </w:pPr>
      <w:proofErr w:type="spellStart"/>
      <w:r>
        <w:rPr>
          <w:sz w:val="24"/>
          <w:szCs w:val="24"/>
        </w:rPr>
        <w:t>Children’s</w:t>
      </w:r>
      <w:proofErr w:type="spellEnd"/>
      <w:r>
        <w:rPr>
          <w:sz w:val="24"/>
          <w:szCs w:val="24"/>
        </w:rPr>
        <w:t xml:space="preserve"> Hospital es una organización de atención médica sin fines de lucro</w:t>
      </w:r>
      <w:r w:rsidR="00BE5210">
        <w:rPr>
          <w:sz w:val="24"/>
          <w:szCs w:val="24"/>
        </w:rPr>
        <w:t xml:space="preserve"> guiada por</w:t>
      </w:r>
      <w:r w:rsidR="00BE5210">
        <w:rPr>
          <w:sz w:val="24"/>
          <w:szCs w:val="24"/>
        </w:rPr>
        <w:br/>
      </w:r>
      <w:r>
        <w:rPr>
          <w:sz w:val="24"/>
          <w:szCs w:val="24"/>
        </w:rPr>
        <w:t xml:space="preserve">un compromiso con su misión y valores fundamentales a través de un servicio caritativo. </w:t>
      </w:r>
      <w:r w:rsidR="00BE5210">
        <w:rPr>
          <w:sz w:val="24"/>
          <w:szCs w:val="24"/>
        </w:rPr>
        <w:br/>
      </w:r>
      <w:proofErr w:type="spellStart"/>
      <w:r>
        <w:rPr>
          <w:sz w:val="24"/>
          <w:szCs w:val="24"/>
        </w:rPr>
        <w:t>Children’s</w:t>
      </w:r>
      <w:proofErr w:type="spellEnd"/>
      <w:r>
        <w:rPr>
          <w:sz w:val="24"/>
          <w:szCs w:val="24"/>
        </w:rPr>
        <w:t xml:space="preserve"> Hospital tiene como filosofía y práctica que los servicios de atención médica médicamente necesarios estén disponibles para los pacientes, y para quienes tienen una necesidad médica incipiente, sin demoras e independientemente de su capacidad de pago.</w:t>
      </w:r>
    </w:p>
    <w:p w14:paraId="6729D23D" w14:textId="77777777" w:rsidR="00FB3B87" w:rsidRPr="003758B0" w:rsidRDefault="00FB3B87" w:rsidP="00436E6A">
      <w:pPr>
        <w:pStyle w:val="Sinespaciado"/>
        <w:rPr>
          <w:sz w:val="24"/>
          <w:szCs w:val="24"/>
        </w:rPr>
      </w:pPr>
    </w:p>
    <w:p w14:paraId="4A734946" w14:textId="30053BC9" w:rsidR="001319B7" w:rsidRPr="002B71B2" w:rsidRDefault="00FB3B87" w:rsidP="00436E6A">
      <w:pPr>
        <w:pStyle w:val="Sinespaciado"/>
        <w:rPr>
          <w:sz w:val="24"/>
          <w:szCs w:val="24"/>
        </w:rPr>
      </w:pPr>
      <w:r>
        <w:rPr>
          <w:sz w:val="24"/>
          <w:szCs w:val="24"/>
        </w:rPr>
        <w:t xml:space="preserve">Los pacientes que califiquen para la ayuda económica de </w:t>
      </w:r>
      <w:proofErr w:type="spellStart"/>
      <w:r>
        <w:rPr>
          <w:sz w:val="24"/>
          <w:szCs w:val="24"/>
        </w:rPr>
        <w:t>Children’s</w:t>
      </w:r>
      <w:proofErr w:type="spellEnd"/>
      <w:r>
        <w:rPr>
          <w:sz w:val="24"/>
          <w:szCs w:val="24"/>
        </w:rPr>
        <w:t xml:space="preserve"> Hospital recibirán atención con una tarifa con descuento. La política de ayuda económica de </w:t>
      </w:r>
      <w:proofErr w:type="spellStart"/>
      <w:r>
        <w:rPr>
          <w:sz w:val="24"/>
          <w:szCs w:val="24"/>
        </w:rPr>
        <w:t>Children’s</w:t>
      </w:r>
      <w:proofErr w:type="spellEnd"/>
      <w:r>
        <w:rPr>
          <w:sz w:val="24"/>
          <w:szCs w:val="24"/>
        </w:rPr>
        <w:t xml:space="preserve"> Hospital pretende </w:t>
      </w:r>
      <w:r w:rsidRPr="00BE5210">
        <w:rPr>
          <w:spacing w:val="-4"/>
          <w:sz w:val="24"/>
          <w:szCs w:val="24"/>
        </w:rPr>
        <w:t>cumplir con las leyes federales y estatales aplicables. La ayuda económica que se ofrece conforme</w:t>
      </w:r>
      <w:r w:rsidR="00BE5210">
        <w:rPr>
          <w:sz w:val="24"/>
          <w:szCs w:val="24"/>
        </w:rPr>
        <w:br/>
      </w:r>
      <w:r w:rsidRPr="00BE5210">
        <w:rPr>
          <w:spacing w:val="-4"/>
          <w:sz w:val="24"/>
          <w:szCs w:val="24"/>
        </w:rPr>
        <w:t>a esta política se realiza con la esperanza de que los pacientes colaboren con los procedimientos</w:t>
      </w:r>
      <w:r>
        <w:rPr>
          <w:sz w:val="24"/>
          <w:szCs w:val="24"/>
        </w:rPr>
        <w:t xml:space="preserve"> </w:t>
      </w:r>
      <w:r w:rsidR="00BE5210">
        <w:rPr>
          <w:sz w:val="24"/>
          <w:szCs w:val="24"/>
        </w:rPr>
        <w:br/>
      </w:r>
      <w:r>
        <w:rPr>
          <w:sz w:val="24"/>
          <w:szCs w:val="24"/>
        </w:rPr>
        <w:t xml:space="preserve">de solicitud de la política y con los de programas de cobertura o beneficios públicos que puedan estar disponibles para cubrir el costo de la atención. </w:t>
      </w:r>
      <w:proofErr w:type="spellStart"/>
      <w:r>
        <w:rPr>
          <w:sz w:val="24"/>
          <w:szCs w:val="24"/>
        </w:rPr>
        <w:t>Children’s</w:t>
      </w:r>
      <w:proofErr w:type="spellEnd"/>
      <w:r>
        <w:rPr>
          <w:sz w:val="24"/>
          <w:szCs w:val="24"/>
        </w:rPr>
        <w:t xml:space="preserve"> Hospital no discriminará por motivos de edad, sexo, raza, credo, color, discapacidades, orientación sexual, país de origen </w:t>
      </w:r>
      <w:r w:rsidR="00BE5210">
        <w:rPr>
          <w:sz w:val="24"/>
          <w:szCs w:val="24"/>
        </w:rPr>
        <w:br/>
      </w:r>
      <w:r>
        <w:rPr>
          <w:sz w:val="24"/>
          <w:szCs w:val="24"/>
        </w:rPr>
        <w:t>o condición de inmigración al tomar determinaciones relacionadas con la ayuda económica.</w:t>
      </w:r>
    </w:p>
    <w:p w14:paraId="43CED779" w14:textId="77777777" w:rsidR="00AB7DC9" w:rsidRPr="003758B0" w:rsidRDefault="00AB7DC9" w:rsidP="00436E6A">
      <w:pPr>
        <w:pStyle w:val="Sinespaciado"/>
        <w:rPr>
          <w:sz w:val="24"/>
          <w:szCs w:val="24"/>
        </w:rPr>
      </w:pPr>
    </w:p>
    <w:p w14:paraId="712D1D03" w14:textId="3847D1B1" w:rsidR="00AB7DC9" w:rsidRPr="002B71B2" w:rsidRDefault="00AB7DC9" w:rsidP="00AB7DC9">
      <w:pPr>
        <w:widowControl w:val="0"/>
        <w:autoSpaceDE w:val="0"/>
        <w:autoSpaceDN w:val="0"/>
        <w:adjustRightInd w:val="0"/>
        <w:spacing w:after="0" w:line="239" w:lineRule="auto"/>
        <w:ind w:right="573"/>
        <w:rPr>
          <w:rFonts w:eastAsia="Times New Roman" w:cs="Calibri"/>
          <w:sz w:val="24"/>
          <w:szCs w:val="24"/>
        </w:rPr>
      </w:pPr>
      <w:r w:rsidRPr="00BE5210">
        <w:rPr>
          <w:spacing w:val="-4"/>
          <w:sz w:val="24"/>
          <w:szCs w:val="24"/>
        </w:rPr>
        <w:t>Esta política se creó para cumplir con la Ley de Protección de la Divulgación y la Facturación</w:t>
      </w:r>
      <w:r>
        <w:rPr>
          <w:sz w:val="24"/>
          <w:szCs w:val="24"/>
        </w:rPr>
        <w:t xml:space="preserve"> </w:t>
      </w:r>
      <w:r w:rsidR="00BE5210">
        <w:rPr>
          <w:sz w:val="24"/>
          <w:szCs w:val="24"/>
        </w:rPr>
        <w:br/>
      </w:r>
      <w:r>
        <w:rPr>
          <w:sz w:val="24"/>
          <w:szCs w:val="24"/>
        </w:rPr>
        <w:t xml:space="preserve">al Consumidor de Atención Médica de </w:t>
      </w:r>
      <w:proofErr w:type="spellStart"/>
      <w:r>
        <w:rPr>
          <w:sz w:val="24"/>
          <w:szCs w:val="24"/>
        </w:rPr>
        <w:t>Louisiana</w:t>
      </w:r>
      <w:proofErr w:type="spellEnd"/>
      <w:r>
        <w:rPr>
          <w:sz w:val="24"/>
          <w:szCs w:val="24"/>
        </w:rPr>
        <w:t xml:space="preserve"> (Resolución 22:1871) y con la Atención </w:t>
      </w:r>
      <w:r w:rsidRPr="00BE5210">
        <w:rPr>
          <w:spacing w:val="-2"/>
          <w:sz w:val="24"/>
          <w:szCs w:val="24"/>
        </w:rPr>
        <w:t>de Emergencia (Resolución 40:2113.4, Resolución 40:2113.6), con los requisitos de Deudas</w:t>
      </w:r>
      <w:r>
        <w:rPr>
          <w:sz w:val="24"/>
          <w:szCs w:val="24"/>
        </w:rPr>
        <w:t xml:space="preserve"> </w:t>
      </w:r>
      <w:r w:rsidRPr="00BE5210">
        <w:rPr>
          <w:spacing w:val="-4"/>
          <w:sz w:val="24"/>
          <w:szCs w:val="24"/>
        </w:rPr>
        <w:t xml:space="preserve">Incobrables de Medicare de los Centros para Servicios de Medicare y </w:t>
      </w:r>
      <w:proofErr w:type="spellStart"/>
      <w:r w:rsidRPr="00BE5210">
        <w:rPr>
          <w:spacing w:val="-4"/>
          <w:sz w:val="24"/>
          <w:szCs w:val="24"/>
        </w:rPr>
        <w:t>Medicaid</w:t>
      </w:r>
      <w:proofErr w:type="spellEnd"/>
      <w:r w:rsidRPr="00BE5210">
        <w:rPr>
          <w:spacing w:val="-4"/>
          <w:sz w:val="24"/>
          <w:szCs w:val="24"/>
        </w:rPr>
        <w:t xml:space="preserve"> (Centers </w:t>
      </w:r>
      <w:proofErr w:type="spellStart"/>
      <w:r w:rsidRPr="00BE5210">
        <w:rPr>
          <w:spacing w:val="-4"/>
          <w:sz w:val="24"/>
          <w:szCs w:val="24"/>
        </w:rPr>
        <w:t>for</w:t>
      </w:r>
      <w:proofErr w:type="spellEnd"/>
      <w:r w:rsidRPr="00BE5210">
        <w:rPr>
          <w:spacing w:val="-4"/>
          <w:sz w:val="24"/>
          <w:szCs w:val="24"/>
        </w:rPr>
        <w:t xml:space="preserve"> Medicare and </w:t>
      </w:r>
      <w:proofErr w:type="spellStart"/>
      <w:r w:rsidRPr="00BE5210">
        <w:rPr>
          <w:spacing w:val="-4"/>
          <w:sz w:val="24"/>
          <w:szCs w:val="24"/>
        </w:rPr>
        <w:t>Medicaid</w:t>
      </w:r>
      <w:proofErr w:type="spellEnd"/>
      <w:r w:rsidRPr="00BE5210">
        <w:rPr>
          <w:spacing w:val="-4"/>
          <w:sz w:val="24"/>
          <w:szCs w:val="24"/>
        </w:rPr>
        <w:t xml:space="preserve"> </w:t>
      </w:r>
      <w:proofErr w:type="spellStart"/>
      <w:r w:rsidRPr="00BE5210">
        <w:rPr>
          <w:spacing w:val="-4"/>
          <w:sz w:val="24"/>
          <w:szCs w:val="24"/>
        </w:rPr>
        <w:t>Services</w:t>
      </w:r>
      <w:proofErr w:type="spellEnd"/>
      <w:r w:rsidRPr="00BE5210">
        <w:rPr>
          <w:spacing w:val="-4"/>
          <w:sz w:val="24"/>
          <w:szCs w:val="24"/>
        </w:rPr>
        <w:t>, CMS) (42 CFR § 413.89), y con el Manual de Reembolso</w:t>
      </w:r>
      <w:r>
        <w:rPr>
          <w:sz w:val="24"/>
          <w:szCs w:val="24"/>
        </w:rPr>
        <w:t xml:space="preserve"> a Proveedores de Medicare (Parte 1, Capítulo 3).  Esta política también aborda las normas de la Sección 501(r) del Código de Ingresos Internos según se indica en la Sección 9007(a) </w:t>
      </w:r>
      <w:r>
        <w:rPr>
          <w:sz w:val="24"/>
          <w:szCs w:val="24"/>
        </w:rPr>
        <w:lastRenderedPageBreak/>
        <w:t>de la Ley Federal de Protección al Paciente y Atención Asequible (Ley Pública N.° 111-148) según se promulgó el 31 de diciembre de 2014.</w:t>
      </w:r>
    </w:p>
    <w:p w14:paraId="31C2EE49" w14:textId="77777777" w:rsidR="001571CA" w:rsidRDefault="001571CA" w:rsidP="00436E6A">
      <w:pPr>
        <w:pStyle w:val="Sinespaciado"/>
        <w:rPr>
          <w:b/>
          <w:sz w:val="24"/>
          <w:szCs w:val="24"/>
          <w:u w:val="single"/>
        </w:rPr>
      </w:pPr>
    </w:p>
    <w:p w14:paraId="1E3C3CC4" w14:textId="77777777" w:rsidR="00436E6A" w:rsidRPr="002B71B2" w:rsidRDefault="00436E6A" w:rsidP="00436E6A">
      <w:pPr>
        <w:pStyle w:val="Sinespaciado"/>
        <w:rPr>
          <w:b/>
          <w:sz w:val="24"/>
          <w:szCs w:val="24"/>
          <w:u w:val="single"/>
        </w:rPr>
      </w:pPr>
      <w:r>
        <w:rPr>
          <w:b/>
          <w:sz w:val="24"/>
          <w:szCs w:val="24"/>
          <w:u w:val="single"/>
        </w:rPr>
        <w:t>DEFINICIONES:</w:t>
      </w:r>
    </w:p>
    <w:p w14:paraId="07F3E14E" w14:textId="77777777" w:rsidR="00436E6A" w:rsidRPr="002B71B2" w:rsidRDefault="00436E6A" w:rsidP="00436E6A">
      <w:pPr>
        <w:pStyle w:val="Sinespaciado"/>
        <w:rPr>
          <w:sz w:val="24"/>
          <w:szCs w:val="24"/>
        </w:rPr>
      </w:pPr>
    </w:p>
    <w:p w14:paraId="3217265C" w14:textId="77777777" w:rsidR="00436E6A" w:rsidRPr="002B71B2" w:rsidRDefault="00436E6A" w:rsidP="00436E6A">
      <w:pPr>
        <w:pStyle w:val="Sinespaciado"/>
        <w:rPr>
          <w:sz w:val="24"/>
          <w:szCs w:val="24"/>
        </w:rPr>
      </w:pPr>
      <w:r>
        <w:rPr>
          <w:sz w:val="24"/>
          <w:szCs w:val="24"/>
        </w:rPr>
        <w:t>Las siguientes definiciones se aplican a todas las secciones de esta política.</w:t>
      </w:r>
    </w:p>
    <w:p w14:paraId="3D2753AA" w14:textId="77777777" w:rsidR="00436E6A" w:rsidRPr="002B71B2" w:rsidRDefault="00436E6A" w:rsidP="00436E6A">
      <w:pPr>
        <w:pStyle w:val="Sinespaciado"/>
        <w:rPr>
          <w:sz w:val="24"/>
          <w:szCs w:val="24"/>
        </w:rPr>
      </w:pPr>
    </w:p>
    <w:p w14:paraId="15A3D0A0" w14:textId="5EEAC6D6" w:rsidR="006C7398" w:rsidRPr="005D70E1" w:rsidRDefault="006C7398" w:rsidP="006C7398">
      <w:pPr>
        <w:rPr>
          <w:sz w:val="24"/>
          <w:szCs w:val="24"/>
        </w:rPr>
      </w:pPr>
      <w:r>
        <w:rPr>
          <w:i/>
          <w:sz w:val="24"/>
          <w:szCs w:val="24"/>
          <w:u w:val="single"/>
        </w:rPr>
        <w:t>504HealthNet:</w:t>
      </w:r>
      <w:r>
        <w:rPr>
          <w:b/>
          <w:sz w:val="24"/>
          <w:szCs w:val="24"/>
        </w:rPr>
        <w:t xml:space="preserve"> </w:t>
      </w:r>
      <w:r>
        <w:rPr>
          <w:sz w:val="24"/>
          <w:szCs w:val="24"/>
        </w:rPr>
        <w:t>Es una asociación que incluye 22 organizacio</w:t>
      </w:r>
      <w:r w:rsidR="003758B0">
        <w:rPr>
          <w:sz w:val="24"/>
          <w:szCs w:val="24"/>
        </w:rPr>
        <w:t>nes gubernamentales y sin fines</w:t>
      </w:r>
      <w:r w:rsidR="003758B0">
        <w:rPr>
          <w:sz w:val="24"/>
          <w:szCs w:val="24"/>
        </w:rPr>
        <w:br/>
      </w:r>
      <w:r>
        <w:rPr>
          <w:sz w:val="24"/>
          <w:szCs w:val="24"/>
        </w:rPr>
        <w:t>de lucro en el área de la Gran Nueva Orleáns. La afiliación está abierta a quienes ofrecen atención primaria o servicios de salud del comportamiento en el marco de una comunidad, independientemente de la capacidad de pago del cliente, con una atención especial en las poblaciones de escasos recursos, sin seguro.</w:t>
      </w:r>
    </w:p>
    <w:p w14:paraId="28C17C19" w14:textId="77777777" w:rsidR="00436E6A" w:rsidRPr="005D70E1" w:rsidRDefault="00436E6A" w:rsidP="00436E6A">
      <w:pPr>
        <w:pStyle w:val="Sinespaciado"/>
        <w:rPr>
          <w:sz w:val="24"/>
          <w:szCs w:val="24"/>
        </w:rPr>
      </w:pPr>
      <w:r>
        <w:rPr>
          <w:i/>
          <w:sz w:val="24"/>
          <w:szCs w:val="24"/>
          <w:u w:val="single"/>
        </w:rPr>
        <w:t>Importe generalmente facturado:</w:t>
      </w:r>
      <w:r>
        <w:rPr>
          <w:i/>
          <w:sz w:val="24"/>
          <w:szCs w:val="24"/>
        </w:rPr>
        <w:t xml:space="preserve"> </w:t>
      </w:r>
      <w:r>
        <w:rPr>
          <w:sz w:val="24"/>
          <w:szCs w:val="24"/>
        </w:rPr>
        <w:t xml:space="preserve">El importe generalmente facturado es el pago previsto que hacen los pacientes (o el garante de un paciente) elegibles para la ayuda económica.  Para los pacientes sin seguro, este importe no superará el pago promedio recibido retrospectivamente </w:t>
      </w:r>
      <w:r w:rsidRPr="003758B0">
        <w:rPr>
          <w:spacing w:val="-4"/>
          <w:sz w:val="24"/>
          <w:szCs w:val="24"/>
        </w:rPr>
        <w:t>de Medicare y de las aseguradoras de salud privadas, incluida toda responsabilidad del paciente.</w:t>
      </w:r>
      <w:r>
        <w:rPr>
          <w:sz w:val="24"/>
          <w:szCs w:val="24"/>
        </w:rPr>
        <w:t xml:space="preserve"> Para los pacientes con cobertura de terceros, el pagador determinará el importe aceptable y la responsabilidad económica del paciente.</w:t>
      </w:r>
    </w:p>
    <w:p w14:paraId="21C28EAB" w14:textId="77777777" w:rsidR="0002464B" w:rsidRPr="005D70E1" w:rsidRDefault="0002464B" w:rsidP="00436E6A">
      <w:pPr>
        <w:pStyle w:val="Sinespaciado"/>
        <w:rPr>
          <w:sz w:val="24"/>
          <w:szCs w:val="24"/>
        </w:rPr>
      </w:pPr>
    </w:p>
    <w:p w14:paraId="3FE809D1" w14:textId="3BA16C27" w:rsidR="0002464B" w:rsidRPr="005D70E1" w:rsidRDefault="0002464B" w:rsidP="005D70E1">
      <w:pPr>
        <w:rPr>
          <w:sz w:val="24"/>
          <w:szCs w:val="24"/>
        </w:rPr>
      </w:pPr>
      <w:r>
        <w:rPr>
          <w:i/>
          <w:sz w:val="24"/>
          <w:szCs w:val="24"/>
          <w:u w:val="single"/>
        </w:rPr>
        <w:t>Solicitante</w:t>
      </w:r>
      <w:r>
        <w:rPr>
          <w:b/>
          <w:i/>
          <w:sz w:val="24"/>
          <w:szCs w:val="24"/>
          <w:u w:val="single"/>
        </w:rPr>
        <w:t>:</w:t>
      </w:r>
      <w:r>
        <w:rPr>
          <w:b/>
          <w:sz w:val="24"/>
          <w:szCs w:val="24"/>
        </w:rPr>
        <w:t xml:space="preserve"> </w:t>
      </w:r>
      <w:r>
        <w:rPr>
          <w:sz w:val="24"/>
          <w:szCs w:val="24"/>
        </w:rPr>
        <w:t xml:space="preserve">Es la persona que solicita un descuento por ayuda económica. Generalmente, </w:t>
      </w:r>
      <w:r w:rsidR="003758B0">
        <w:rPr>
          <w:sz w:val="24"/>
          <w:szCs w:val="24"/>
        </w:rPr>
        <w:br/>
      </w:r>
      <w:r>
        <w:rPr>
          <w:sz w:val="24"/>
          <w:szCs w:val="24"/>
        </w:rPr>
        <w:t xml:space="preserve">es el paciente, a menos que el paciente sea menor de edad o tenga un tutor legal, en cuyo caso, el solicitante será el padre/la madre o el tutor legal del paciente. Si el paciente es un niño cuyo padre o madre con patria potestad es residente de </w:t>
      </w:r>
      <w:proofErr w:type="spellStart"/>
      <w:r>
        <w:rPr>
          <w:sz w:val="24"/>
          <w:szCs w:val="24"/>
        </w:rPr>
        <w:t>Louisiana</w:t>
      </w:r>
      <w:proofErr w:type="spellEnd"/>
      <w:r>
        <w:rPr>
          <w:sz w:val="24"/>
          <w:szCs w:val="24"/>
        </w:rPr>
        <w:t xml:space="preserve">, o que de otro modo reside en </w:t>
      </w:r>
      <w:proofErr w:type="spellStart"/>
      <w:r>
        <w:rPr>
          <w:sz w:val="24"/>
          <w:szCs w:val="24"/>
        </w:rPr>
        <w:t>Louisiana</w:t>
      </w:r>
      <w:proofErr w:type="spellEnd"/>
      <w:r>
        <w:rPr>
          <w:sz w:val="24"/>
          <w:szCs w:val="24"/>
        </w:rPr>
        <w:t xml:space="preserve">, entonces el niño puede considerarse residente de </w:t>
      </w:r>
      <w:proofErr w:type="spellStart"/>
      <w:r>
        <w:rPr>
          <w:sz w:val="24"/>
          <w:szCs w:val="24"/>
        </w:rPr>
        <w:t>Louisiana</w:t>
      </w:r>
      <w:proofErr w:type="spellEnd"/>
      <w:r>
        <w:rPr>
          <w:sz w:val="24"/>
          <w:szCs w:val="24"/>
        </w:rPr>
        <w:t>.</w:t>
      </w:r>
    </w:p>
    <w:p w14:paraId="43CD6CA5" w14:textId="2EA741E5" w:rsidR="0002464B" w:rsidRPr="002B71B2" w:rsidRDefault="00436E6A" w:rsidP="00436E6A">
      <w:pPr>
        <w:pStyle w:val="Sinespaciado"/>
        <w:rPr>
          <w:sz w:val="24"/>
          <w:szCs w:val="24"/>
        </w:rPr>
      </w:pPr>
      <w:r>
        <w:rPr>
          <w:i/>
          <w:sz w:val="24"/>
          <w:szCs w:val="24"/>
          <w:u w:val="single"/>
        </w:rPr>
        <w:t>Activos</w:t>
      </w:r>
      <w:r>
        <w:rPr>
          <w:i/>
          <w:sz w:val="24"/>
          <w:szCs w:val="24"/>
        </w:rPr>
        <w:t xml:space="preserve">: </w:t>
      </w:r>
      <w:r>
        <w:rPr>
          <w:sz w:val="24"/>
          <w:szCs w:val="24"/>
        </w:rPr>
        <w:t xml:space="preserve">Al tomar determinaciones en relación con la elegibilidad para la ayuda económica, </w:t>
      </w:r>
      <w:r w:rsidR="003758B0">
        <w:rPr>
          <w:sz w:val="24"/>
          <w:szCs w:val="24"/>
        </w:rPr>
        <w:br/>
      </w:r>
      <w:r>
        <w:rPr>
          <w:sz w:val="24"/>
          <w:szCs w:val="24"/>
        </w:rPr>
        <w:t>se considerarán ciertos activos, como por ejemplo:</w:t>
      </w:r>
    </w:p>
    <w:p w14:paraId="3ACDC7FD" w14:textId="77777777" w:rsidR="0002464B" w:rsidRPr="002B71B2" w:rsidRDefault="0002464B" w:rsidP="0002464B">
      <w:pPr>
        <w:pStyle w:val="Prrafodelista"/>
        <w:numPr>
          <w:ilvl w:val="0"/>
          <w:numId w:val="20"/>
        </w:numPr>
        <w:adjustRightInd w:val="0"/>
        <w:ind w:right="675"/>
        <w:contextualSpacing/>
        <w:rPr>
          <w:rFonts w:asciiTheme="minorHAnsi" w:eastAsia="Times New Roman" w:hAnsiTheme="minorHAnsi" w:cs="Calibri"/>
          <w:bCs/>
          <w:sz w:val="24"/>
          <w:szCs w:val="24"/>
        </w:rPr>
      </w:pPr>
      <w:r>
        <w:rPr>
          <w:rFonts w:asciiTheme="minorHAnsi" w:hAnsiTheme="minorHAnsi"/>
          <w:bCs/>
          <w:sz w:val="24"/>
          <w:szCs w:val="24"/>
        </w:rPr>
        <w:t>sumas de dinero en una cuenta corriente,</w:t>
      </w:r>
    </w:p>
    <w:p w14:paraId="037E0AC8" w14:textId="77777777" w:rsidR="0002464B" w:rsidRPr="002B71B2" w:rsidRDefault="0002464B" w:rsidP="0002464B">
      <w:pPr>
        <w:pStyle w:val="Prrafodelista"/>
        <w:numPr>
          <w:ilvl w:val="0"/>
          <w:numId w:val="20"/>
        </w:numPr>
        <w:adjustRightInd w:val="0"/>
        <w:ind w:right="675"/>
        <w:contextualSpacing/>
        <w:rPr>
          <w:rFonts w:asciiTheme="minorHAnsi" w:eastAsia="Times New Roman" w:hAnsiTheme="minorHAnsi" w:cs="Calibri"/>
          <w:bCs/>
          <w:sz w:val="24"/>
          <w:szCs w:val="24"/>
        </w:rPr>
      </w:pPr>
      <w:r>
        <w:rPr>
          <w:rFonts w:asciiTheme="minorHAnsi" w:hAnsiTheme="minorHAnsi"/>
          <w:bCs/>
          <w:sz w:val="24"/>
          <w:szCs w:val="24"/>
        </w:rPr>
        <w:t>sumas de dinero en una cuenta de ahorro,</w:t>
      </w:r>
    </w:p>
    <w:p w14:paraId="15705447" w14:textId="77777777" w:rsidR="0002464B" w:rsidRPr="002B71B2" w:rsidRDefault="0002464B" w:rsidP="0002464B">
      <w:pPr>
        <w:pStyle w:val="Prrafodelista"/>
        <w:numPr>
          <w:ilvl w:val="0"/>
          <w:numId w:val="20"/>
        </w:numPr>
        <w:adjustRightInd w:val="0"/>
        <w:ind w:right="675"/>
        <w:contextualSpacing/>
        <w:rPr>
          <w:rFonts w:asciiTheme="minorHAnsi" w:eastAsia="Times New Roman" w:hAnsiTheme="minorHAnsi" w:cs="Calibri"/>
          <w:bCs/>
          <w:sz w:val="24"/>
          <w:szCs w:val="24"/>
        </w:rPr>
      </w:pPr>
      <w:r>
        <w:rPr>
          <w:rFonts w:asciiTheme="minorHAnsi" w:hAnsiTheme="minorHAnsi"/>
          <w:bCs/>
          <w:sz w:val="24"/>
          <w:szCs w:val="24"/>
        </w:rPr>
        <w:t>sumas de dinero en un Certificado de depósito (CD),</w:t>
      </w:r>
    </w:p>
    <w:p w14:paraId="115DF56C" w14:textId="7540FD6F" w:rsidR="0002464B" w:rsidRPr="002B71B2" w:rsidRDefault="0002464B" w:rsidP="0002464B">
      <w:pPr>
        <w:pStyle w:val="Prrafodelista"/>
        <w:numPr>
          <w:ilvl w:val="0"/>
          <w:numId w:val="20"/>
        </w:numPr>
        <w:adjustRightInd w:val="0"/>
        <w:ind w:right="675"/>
        <w:contextualSpacing/>
        <w:rPr>
          <w:rFonts w:asciiTheme="minorHAnsi" w:eastAsia="Times New Roman" w:hAnsiTheme="minorHAnsi" w:cs="Calibri"/>
          <w:bCs/>
          <w:sz w:val="24"/>
          <w:szCs w:val="24"/>
        </w:rPr>
      </w:pPr>
      <w:r>
        <w:rPr>
          <w:rFonts w:asciiTheme="minorHAnsi" w:hAnsiTheme="minorHAnsi"/>
          <w:bCs/>
          <w:sz w:val="24"/>
          <w:szCs w:val="24"/>
        </w:rPr>
        <w:t xml:space="preserve">dinero en efectivo en una caja de seguridad, caja fuerte personal o dinero </w:t>
      </w:r>
      <w:r w:rsidR="003758B0">
        <w:rPr>
          <w:rFonts w:asciiTheme="minorHAnsi" w:hAnsiTheme="minorHAnsi"/>
          <w:bCs/>
          <w:sz w:val="24"/>
          <w:szCs w:val="24"/>
        </w:rPr>
        <w:br/>
      </w:r>
      <w:r>
        <w:rPr>
          <w:rFonts w:asciiTheme="minorHAnsi" w:hAnsiTheme="minorHAnsi"/>
          <w:bCs/>
          <w:sz w:val="24"/>
          <w:szCs w:val="24"/>
        </w:rPr>
        <w:t>en efectivo en mano,</w:t>
      </w:r>
    </w:p>
    <w:p w14:paraId="5C9CEA9A" w14:textId="77777777" w:rsidR="00436E6A" w:rsidRPr="002B71B2" w:rsidRDefault="0002464B" w:rsidP="0002464B">
      <w:pPr>
        <w:pStyle w:val="Sinespaciado"/>
        <w:numPr>
          <w:ilvl w:val="0"/>
          <w:numId w:val="20"/>
        </w:numPr>
        <w:rPr>
          <w:sz w:val="24"/>
          <w:szCs w:val="24"/>
        </w:rPr>
      </w:pPr>
      <w:r>
        <w:rPr>
          <w:sz w:val="24"/>
          <w:szCs w:val="24"/>
        </w:rPr>
        <w:t>acciones o bonos u otros.</w:t>
      </w:r>
    </w:p>
    <w:p w14:paraId="0AE102E5" w14:textId="77777777" w:rsidR="00DF5A79" w:rsidRPr="002B71B2" w:rsidRDefault="00DF5A79" w:rsidP="00DF5A79">
      <w:pPr>
        <w:pStyle w:val="Sinespaciado"/>
        <w:rPr>
          <w:sz w:val="24"/>
          <w:szCs w:val="24"/>
        </w:rPr>
      </w:pPr>
    </w:p>
    <w:p w14:paraId="7538C2B6" w14:textId="77777777" w:rsidR="00436E6A" w:rsidRPr="002B71B2" w:rsidRDefault="0002464B" w:rsidP="00436E6A">
      <w:pPr>
        <w:pStyle w:val="Sinespaciado"/>
        <w:rPr>
          <w:rFonts w:cs="Arial"/>
          <w:sz w:val="24"/>
          <w:szCs w:val="24"/>
        </w:rPr>
      </w:pPr>
      <w:r w:rsidRPr="003758B0">
        <w:rPr>
          <w:i/>
          <w:spacing w:val="-4"/>
          <w:sz w:val="24"/>
          <w:szCs w:val="24"/>
          <w:u w:val="single"/>
        </w:rPr>
        <w:t>Acciones de cobro</w:t>
      </w:r>
      <w:r w:rsidRPr="003758B0">
        <w:rPr>
          <w:b/>
          <w:i/>
          <w:spacing w:val="-4"/>
          <w:sz w:val="24"/>
          <w:szCs w:val="24"/>
          <w:u w:val="single"/>
        </w:rPr>
        <w:t>:</w:t>
      </w:r>
      <w:r w:rsidRPr="003758B0">
        <w:rPr>
          <w:b/>
          <w:spacing w:val="-4"/>
          <w:sz w:val="24"/>
          <w:szCs w:val="24"/>
        </w:rPr>
        <w:t xml:space="preserve"> </w:t>
      </w:r>
      <w:r w:rsidRPr="003758B0">
        <w:rPr>
          <w:spacing w:val="-4"/>
          <w:sz w:val="24"/>
          <w:szCs w:val="24"/>
        </w:rPr>
        <w:t xml:space="preserve">Según lo aprueba la comisión administrativa de </w:t>
      </w:r>
      <w:proofErr w:type="spellStart"/>
      <w:r w:rsidRPr="003758B0">
        <w:rPr>
          <w:spacing w:val="-4"/>
          <w:sz w:val="24"/>
          <w:szCs w:val="24"/>
        </w:rPr>
        <w:t>Children’s</w:t>
      </w:r>
      <w:proofErr w:type="spellEnd"/>
      <w:r w:rsidRPr="003758B0">
        <w:rPr>
          <w:spacing w:val="-4"/>
          <w:sz w:val="24"/>
          <w:szCs w:val="24"/>
        </w:rPr>
        <w:t xml:space="preserve"> Hospital, al intentar</w:t>
      </w:r>
      <w:r>
        <w:rPr>
          <w:sz w:val="24"/>
          <w:szCs w:val="24"/>
        </w:rPr>
        <w:t xml:space="preserve"> cobrar los servicios médicos prestados a los pacientes, </w:t>
      </w:r>
      <w:proofErr w:type="spellStart"/>
      <w:r>
        <w:rPr>
          <w:sz w:val="24"/>
          <w:szCs w:val="24"/>
        </w:rPr>
        <w:t>Children’s</w:t>
      </w:r>
      <w:proofErr w:type="spellEnd"/>
      <w:r>
        <w:rPr>
          <w:sz w:val="24"/>
          <w:szCs w:val="24"/>
        </w:rPr>
        <w:t xml:space="preserve"> Hospital podrá hacer uso de agencias de cobro de terceros y de otras actividades legales identificadas en esta Política como esfuerzos razonables de cobro.</w:t>
      </w:r>
    </w:p>
    <w:p w14:paraId="1D92B0D0" w14:textId="77777777" w:rsidR="0002464B" w:rsidRPr="002B71B2" w:rsidRDefault="0002464B" w:rsidP="00436E6A">
      <w:pPr>
        <w:pStyle w:val="Sinespaciado"/>
        <w:rPr>
          <w:sz w:val="24"/>
          <w:szCs w:val="24"/>
        </w:rPr>
      </w:pPr>
    </w:p>
    <w:p w14:paraId="1F95D63C" w14:textId="77777777" w:rsidR="00DF5A79" w:rsidRPr="002B71B2" w:rsidRDefault="00DF5A79" w:rsidP="00DF5A79">
      <w:pPr>
        <w:widowControl w:val="0"/>
        <w:autoSpaceDE w:val="0"/>
        <w:autoSpaceDN w:val="0"/>
        <w:adjustRightInd w:val="0"/>
        <w:spacing w:after="0" w:line="240" w:lineRule="exact"/>
        <w:rPr>
          <w:rFonts w:cs="Arial"/>
          <w:sz w:val="24"/>
          <w:szCs w:val="24"/>
        </w:rPr>
      </w:pPr>
      <w:r>
        <w:rPr>
          <w:i/>
          <w:sz w:val="24"/>
          <w:szCs w:val="24"/>
          <w:u w:val="single"/>
        </w:rPr>
        <w:t>Días:</w:t>
      </w:r>
      <w:r>
        <w:rPr>
          <w:b/>
          <w:sz w:val="24"/>
          <w:szCs w:val="24"/>
        </w:rPr>
        <w:t xml:space="preserve"> </w:t>
      </w:r>
      <w:r>
        <w:rPr>
          <w:sz w:val="24"/>
          <w:szCs w:val="24"/>
        </w:rPr>
        <w:t>Todas las referencias a días serán días calendario, a menos que se especifique lo contrario en la presente.</w:t>
      </w:r>
    </w:p>
    <w:p w14:paraId="524877E3" w14:textId="77777777" w:rsidR="00DF5A79" w:rsidRPr="002B71B2" w:rsidRDefault="00DF5A79" w:rsidP="00DF5A79">
      <w:pPr>
        <w:widowControl w:val="0"/>
        <w:autoSpaceDE w:val="0"/>
        <w:autoSpaceDN w:val="0"/>
        <w:adjustRightInd w:val="0"/>
        <w:spacing w:after="0" w:line="240" w:lineRule="exact"/>
        <w:rPr>
          <w:rFonts w:cs="Arial"/>
          <w:b/>
          <w:sz w:val="24"/>
          <w:szCs w:val="24"/>
        </w:rPr>
      </w:pPr>
    </w:p>
    <w:p w14:paraId="412C333B" w14:textId="0D3E68B6" w:rsidR="00DF5A79" w:rsidRPr="002B71B2" w:rsidRDefault="00DF5A79" w:rsidP="00DF5A79">
      <w:pPr>
        <w:widowControl w:val="0"/>
        <w:autoSpaceDE w:val="0"/>
        <w:autoSpaceDN w:val="0"/>
        <w:adjustRightInd w:val="0"/>
        <w:spacing w:after="0" w:line="240" w:lineRule="exact"/>
        <w:rPr>
          <w:rFonts w:cs="Arial"/>
          <w:sz w:val="24"/>
          <w:szCs w:val="24"/>
        </w:rPr>
      </w:pPr>
      <w:r>
        <w:rPr>
          <w:i/>
          <w:sz w:val="24"/>
          <w:szCs w:val="24"/>
          <w:u w:val="single"/>
        </w:rPr>
        <w:t>Dependientes:</w:t>
      </w:r>
      <w:r>
        <w:rPr>
          <w:b/>
          <w:sz w:val="24"/>
          <w:szCs w:val="24"/>
        </w:rPr>
        <w:t xml:space="preserve"> </w:t>
      </w:r>
      <w:r>
        <w:rPr>
          <w:sz w:val="24"/>
          <w:szCs w:val="24"/>
        </w:rPr>
        <w:t xml:space="preserve">Un cónyuge, un niño menor de edad o un padre/una madre cuyo Familiar </w:t>
      </w:r>
      <w:r w:rsidR="00981DDE">
        <w:rPr>
          <w:sz w:val="24"/>
          <w:szCs w:val="24"/>
        </w:rPr>
        <w:br/>
      </w:r>
      <w:r>
        <w:rPr>
          <w:sz w:val="24"/>
          <w:szCs w:val="24"/>
        </w:rPr>
        <w:t>es responsable de su sostén (consulte la definición de Familia).</w:t>
      </w:r>
    </w:p>
    <w:p w14:paraId="02801F4A" w14:textId="2E43D886" w:rsidR="00436E6A" w:rsidRPr="002B71B2" w:rsidRDefault="00436E6A" w:rsidP="00436E6A">
      <w:pPr>
        <w:pStyle w:val="Sinespaciado"/>
        <w:rPr>
          <w:sz w:val="24"/>
          <w:szCs w:val="24"/>
        </w:rPr>
      </w:pPr>
      <w:r>
        <w:rPr>
          <w:i/>
          <w:sz w:val="24"/>
          <w:szCs w:val="24"/>
          <w:u w:val="single"/>
        </w:rPr>
        <w:lastRenderedPageBreak/>
        <w:t>Atención con descuento</w:t>
      </w:r>
      <w:r>
        <w:rPr>
          <w:i/>
          <w:sz w:val="24"/>
          <w:szCs w:val="24"/>
        </w:rPr>
        <w:t xml:space="preserve">: </w:t>
      </w:r>
      <w:r>
        <w:rPr>
          <w:sz w:val="24"/>
          <w:szCs w:val="24"/>
        </w:rPr>
        <w:t xml:space="preserve">Ayuda económica que ofrece un porcentaje de descuento, según </w:t>
      </w:r>
      <w:r w:rsidR="00981DDE">
        <w:rPr>
          <w:sz w:val="24"/>
          <w:szCs w:val="24"/>
        </w:rPr>
        <w:br/>
      </w:r>
      <w:r>
        <w:rPr>
          <w:sz w:val="24"/>
          <w:szCs w:val="24"/>
        </w:rPr>
        <w:t>una escala móvil, para los pacientes elegibles, o para los garantes de los pacientes, con ingresos familiares anualizados de entre 250 y 400 % del Nivel de Pobreza Federal.</w:t>
      </w:r>
    </w:p>
    <w:p w14:paraId="083D1049" w14:textId="77777777" w:rsidR="00DF5A79" w:rsidRPr="002B71B2" w:rsidRDefault="00DF5A79" w:rsidP="00DF5A79">
      <w:pPr>
        <w:pStyle w:val="Sinespaciado"/>
        <w:rPr>
          <w:b/>
          <w:sz w:val="24"/>
          <w:szCs w:val="24"/>
        </w:rPr>
      </w:pPr>
    </w:p>
    <w:p w14:paraId="29A66F0E" w14:textId="77777777" w:rsidR="00DF5A79" w:rsidRPr="00981DDE" w:rsidRDefault="00DF5A79" w:rsidP="00DF5A79">
      <w:pPr>
        <w:pStyle w:val="Sinespaciado"/>
        <w:rPr>
          <w:spacing w:val="-4"/>
          <w:sz w:val="24"/>
          <w:szCs w:val="24"/>
        </w:rPr>
      </w:pPr>
      <w:r w:rsidRPr="00981DDE">
        <w:rPr>
          <w:i/>
          <w:spacing w:val="-4"/>
          <w:sz w:val="24"/>
          <w:szCs w:val="24"/>
          <w:u w:val="single"/>
        </w:rPr>
        <w:t>Fecha de vigencia:</w:t>
      </w:r>
      <w:r w:rsidRPr="00981DDE">
        <w:rPr>
          <w:spacing w:val="-4"/>
          <w:sz w:val="24"/>
          <w:szCs w:val="24"/>
        </w:rPr>
        <w:t xml:space="preserve"> La fecha de aceptación del encuentro, determinada después de que un paciente ha calificado para la ayuda económica o la atención con descuento.</w:t>
      </w:r>
    </w:p>
    <w:p w14:paraId="70FF2ED6" w14:textId="77777777" w:rsidR="00DF5A79" w:rsidRPr="002B71B2" w:rsidRDefault="00DF5A79" w:rsidP="00436E6A">
      <w:pPr>
        <w:pStyle w:val="Sinespaciado"/>
        <w:rPr>
          <w:sz w:val="24"/>
          <w:szCs w:val="24"/>
        </w:rPr>
      </w:pPr>
    </w:p>
    <w:p w14:paraId="08B4B2A2" w14:textId="53CDD293" w:rsidR="00DF5A79" w:rsidRPr="005D70E1" w:rsidRDefault="00DF5A79" w:rsidP="005D70E1">
      <w:pPr>
        <w:rPr>
          <w:sz w:val="24"/>
          <w:szCs w:val="24"/>
        </w:rPr>
      </w:pPr>
      <w:r>
        <w:rPr>
          <w:i/>
          <w:sz w:val="24"/>
          <w:szCs w:val="24"/>
          <w:u w:val="single"/>
        </w:rPr>
        <w:t>Período de calificación para elegibilidad:</w:t>
      </w:r>
      <w:r>
        <w:rPr>
          <w:b/>
          <w:sz w:val="24"/>
          <w:szCs w:val="24"/>
        </w:rPr>
        <w:t xml:space="preserve"> </w:t>
      </w:r>
      <w:r>
        <w:rPr>
          <w:sz w:val="24"/>
          <w:szCs w:val="24"/>
        </w:rPr>
        <w:t xml:space="preserve">Cuando se determine que un paciente es elegible, </w:t>
      </w:r>
      <w:r w:rsidR="00981DDE">
        <w:rPr>
          <w:sz w:val="24"/>
          <w:szCs w:val="24"/>
        </w:rPr>
        <w:br/>
      </w:r>
      <w:r>
        <w:rPr>
          <w:sz w:val="24"/>
          <w:szCs w:val="24"/>
        </w:rPr>
        <w:t xml:space="preserve">se le concederá ayuda económica durante un período de seis (6) meses a partir de la fecha </w:t>
      </w:r>
      <w:r w:rsidR="00981DDE">
        <w:rPr>
          <w:sz w:val="24"/>
          <w:szCs w:val="24"/>
        </w:rPr>
        <w:br/>
      </w:r>
      <w:r>
        <w:rPr>
          <w:sz w:val="24"/>
          <w:szCs w:val="24"/>
        </w:rPr>
        <w:t xml:space="preserve">de aprobación de la solicitud.  También se aplicará ayuda económica a las cuentas elegibles </w:t>
      </w:r>
      <w:r w:rsidR="00981DDE">
        <w:rPr>
          <w:sz w:val="24"/>
          <w:szCs w:val="24"/>
        </w:rPr>
        <w:br/>
      </w:r>
      <w:r>
        <w:rPr>
          <w:sz w:val="24"/>
          <w:szCs w:val="24"/>
        </w:rPr>
        <w:t xml:space="preserve">de gastos incurridos en servicios recibidos hasta 240 días previos a la fecha de aprobación </w:t>
      </w:r>
      <w:r w:rsidR="00981DDE">
        <w:rPr>
          <w:sz w:val="24"/>
          <w:szCs w:val="24"/>
        </w:rPr>
        <w:br/>
      </w:r>
      <w:r>
        <w:rPr>
          <w:sz w:val="24"/>
          <w:szCs w:val="24"/>
        </w:rPr>
        <w:t>de la solicitud de ayuda económica.</w:t>
      </w:r>
    </w:p>
    <w:p w14:paraId="1735957F" w14:textId="337D4587" w:rsidR="00DF5A79" w:rsidRPr="002B71B2" w:rsidRDefault="00DF5A79" w:rsidP="00DF5A79">
      <w:pPr>
        <w:widowControl w:val="0"/>
        <w:autoSpaceDE w:val="0"/>
        <w:autoSpaceDN w:val="0"/>
        <w:adjustRightInd w:val="0"/>
        <w:spacing w:after="0" w:line="240" w:lineRule="exact"/>
        <w:rPr>
          <w:rFonts w:cs="Arial"/>
          <w:sz w:val="24"/>
          <w:szCs w:val="24"/>
        </w:rPr>
      </w:pPr>
      <w:r>
        <w:rPr>
          <w:i/>
          <w:sz w:val="24"/>
          <w:szCs w:val="24"/>
          <w:u w:val="single"/>
        </w:rPr>
        <w:t>Servicios elegibles</w:t>
      </w:r>
      <w:r>
        <w:rPr>
          <w:b/>
          <w:sz w:val="24"/>
          <w:szCs w:val="24"/>
        </w:rPr>
        <w:t xml:space="preserve">: </w:t>
      </w:r>
      <w:r>
        <w:rPr>
          <w:sz w:val="24"/>
          <w:szCs w:val="24"/>
        </w:rPr>
        <w:t xml:space="preserve">Los siguientes servicios son elegibles conforme a esta política </w:t>
      </w:r>
      <w:r w:rsidR="00981DDE">
        <w:rPr>
          <w:sz w:val="24"/>
          <w:szCs w:val="24"/>
        </w:rPr>
        <w:br/>
      </w:r>
      <w:r>
        <w:rPr>
          <w:sz w:val="24"/>
          <w:szCs w:val="24"/>
        </w:rPr>
        <w:t>de ayuda económica:</w:t>
      </w:r>
    </w:p>
    <w:p w14:paraId="7DB4D5CA" w14:textId="77777777" w:rsidR="00DF5A79" w:rsidRPr="002B71B2" w:rsidRDefault="00DF5A79" w:rsidP="00DF5A79">
      <w:pPr>
        <w:widowControl w:val="0"/>
        <w:autoSpaceDE w:val="0"/>
        <w:autoSpaceDN w:val="0"/>
        <w:adjustRightInd w:val="0"/>
        <w:spacing w:after="0" w:line="240" w:lineRule="exact"/>
        <w:rPr>
          <w:rFonts w:eastAsia="Times New Roman" w:cs="Calibri"/>
          <w:sz w:val="24"/>
          <w:szCs w:val="24"/>
        </w:rPr>
      </w:pPr>
    </w:p>
    <w:p w14:paraId="1D7AB07A" w14:textId="67E10AFB" w:rsidR="00DF5A79" w:rsidRPr="002B71B2" w:rsidRDefault="00DF5A79" w:rsidP="00DF5A79">
      <w:pPr>
        <w:pStyle w:val="Prrafodelista"/>
        <w:numPr>
          <w:ilvl w:val="0"/>
          <w:numId w:val="21"/>
        </w:numPr>
        <w:adjustRightInd w:val="0"/>
        <w:spacing w:line="241" w:lineRule="auto"/>
        <w:ind w:right="-20"/>
        <w:contextualSpacing/>
        <w:rPr>
          <w:rFonts w:asciiTheme="minorHAnsi" w:eastAsia="Times New Roman" w:hAnsiTheme="minorHAnsi" w:cs="Times New Roman"/>
          <w:sz w:val="24"/>
          <w:szCs w:val="24"/>
        </w:rPr>
      </w:pPr>
      <w:r>
        <w:rPr>
          <w:rFonts w:asciiTheme="minorHAnsi" w:hAnsiTheme="minorHAnsi"/>
          <w:sz w:val="24"/>
          <w:szCs w:val="24"/>
        </w:rPr>
        <w:t xml:space="preserve">servicios médicos de emergencia y traumatología proporcionados en una sala </w:t>
      </w:r>
      <w:r w:rsidR="00981DDE">
        <w:rPr>
          <w:rFonts w:asciiTheme="minorHAnsi" w:hAnsiTheme="minorHAnsi"/>
          <w:sz w:val="24"/>
          <w:szCs w:val="24"/>
        </w:rPr>
        <w:br/>
      </w:r>
      <w:r>
        <w:rPr>
          <w:rFonts w:asciiTheme="minorHAnsi" w:hAnsiTheme="minorHAnsi"/>
          <w:sz w:val="24"/>
          <w:szCs w:val="24"/>
        </w:rPr>
        <w:t>de emergencias,</w:t>
      </w:r>
    </w:p>
    <w:p w14:paraId="06D1092C" w14:textId="77777777" w:rsidR="00DF5A79" w:rsidRPr="002B71B2" w:rsidRDefault="00DF5A79" w:rsidP="00DF5A79">
      <w:pPr>
        <w:pStyle w:val="Prrafodelista"/>
        <w:numPr>
          <w:ilvl w:val="0"/>
          <w:numId w:val="21"/>
        </w:numPr>
        <w:adjustRightInd w:val="0"/>
        <w:spacing w:line="239" w:lineRule="auto"/>
        <w:ind w:right="622"/>
        <w:contextualSpacing/>
        <w:rPr>
          <w:rFonts w:asciiTheme="minorHAnsi" w:eastAsia="Times New Roman" w:hAnsiTheme="minorHAnsi" w:cs="Times New Roman"/>
          <w:sz w:val="24"/>
          <w:szCs w:val="24"/>
        </w:rPr>
      </w:pPr>
      <w:r>
        <w:rPr>
          <w:rFonts w:asciiTheme="minorHAnsi" w:hAnsiTheme="minorHAnsi"/>
          <w:sz w:val="24"/>
          <w:szCs w:val="24"/>
        </w:rPr>
        <w:t>servicios para una afección que, si no se tratara inmediatamente, podría provocar un cambio adverso en la salud de una persona,</w:t>
      </w:r>
    </w:p>
    <w:p w14:paraId="1C599017" w14:textId="77777777" w:rsidR="00DF5A79" w:rsidRPr="002B71B2" w:rsidRDefault="00DF5A79" w:rsidP="00DF5A79">
      <w:pPr>
        <w:pStyle w:val="Prrafodelista"/>
        <w:numPr>
          <w:ilvl w:val="0"/>
          <w:numId w:val="21"/>
        </w:numPr>
        <w:adjustRightInd w:val="0"/>
        <w:ind w:right="596"/>
        <w:contextualSpacing/>
        <w:rPr>
          <w:rFonts w:asciiTheme="minorHAnsi" w:eastAsia="Times New Roman" w:hAnsiTheme="minorHAnsi" w:cs="Times New Roman"/>
          <w:sz w:val="24"/>
          <w:szCs w:val="24"/>
        </w:rPr>
      </w:pPr>
      <w:r>
        <w:rPr>
          <w:rFonts w:asciiTheme="minorHAnsi" w:hAnsiTheme="minorHAnsi"/>
          <w:sz w:val="24"/>
          <w:szCs w:val="24"/>
        </w:rPr>
        <w:t>tratamiento o servicios proporcionados en respuesta a circunstancias que ponen la vida en peligro en un entorno distinto de una sala de emergencias, e</w:t>
      </w:r>
    </w:p>
    <w:p w14:paraId="32F97130" w14:textId="77777777" w:rsidR="00DF5A79" w:rsidRPr="002B71B2" w:rsidRDefault="00DF5A79" w:rsidP="00DF5A79">
      <w:pPr>
        <w:pStyle w:val="Prrafodelista"/>
        <w:numPr>
          <w:ilvl w:val="0"/>
          <w:numId w:val="21"/>
        </w:numPr>
        <w:adjustRightInd w:val="0"/>
        <w:ind w:right="796"/>
        <w:contextualSpacing/>
        <w:rPr>
          <w:rFonts w:asciiTheme="minorHAnsi" w:eastAsia="Times New Roman" w:hAnsiTheme="minorHAnsi" w:cs="Calibri"/>
          <w:sz w:val="24"/>
          <w:szCs w:val="24"/>
        </w:rPr>
      </w:pPr>
      <w:r>
        <w:rPr>
          <w:rFonts w:asciiTheme="minorHAnsi" w:hAnsiTheme="minorHAnsi"/>
          <w:sz w:val="24"/>
          <w:szCs w:val="24"/>
        </w:rPr>
        <w:t>insumos y servicios médicos que sean razonables y necesarios para el diagnóstico y el tratamiento de enfermedades o lesiones.</w:t>
      </w:r>
    </w:p>
    <w:p w14:paraId="26780612" w14:textId="77777777" w:rsidR="00DF5A79" w:rsidRPr="002B71B2" w:rsidRDefault="00DF5A79" w:rsidP="00DF5A79">
      <w:pPr>
        <w:pStyle w:val="Prrafodelista"/>
        <w:adjustRightInd w:val="0"/>
        <w:ind w:left="1080" w:right="796"/>
        <w:rPr>
          <w:rFonts w:asciiTheme="minorHAnsi" w:eastAsia="Times New Roman" w:hAnsiTheme="minorHAnsi" w:cs="Calibri"/>
          <w:sz w:val="24"/>
          <w:szCs w:val="24"/>
        </w:rPr>
      </w:pPr>
    </w:p>
    <w:p w14:paraId="658DACE4" w14:textId="77777777" w:rsidR="00436E6A" w:rsidRPr="002B71B2" w:rsidRDefault="00436E6A" w:rsidP="00436E6A">
      <w:pPr>
        <w:pStyle w:val="Sinespaciado"/>
        <w:rPr>
          <w:sz w:val="24"/>
          <w:szCs w:val="24"/>
        </w:rPr>
      </w:pPr>
      <w:r>
        <w:rPr>
          <w:i/>
          <w:sz w:val="24"/>
          <w:szCs w:val="24"/>
          <w:u w:val="single"/>
        </w:rPr>
        <w:t>Afección médica de emergencia</w:t>
      </w:r>
      <w:r>
        <w:rPr>
          <w:i/>
          <w:sz w:val="24"/>
          <w:szCs w:val="24"/>
        </w:rPr>
        <w:t xml:space="preserve">: </w:t>
      </w:r>
      <w:r>
        <w:rPr>
          <w:sz w:val="24"/>
          <w:szCs w:val="24"/>
        </w:rPr>
        <w:t>Según se define en la Sección 1867 de la Ley de Seguridad Social (42 U.S.C. 1395dd), el término “afección médica de emergencia” significa:</w:t>
      </w:r>
    </w:p>
    <w:p w14:paraId="072E8431" w14:textId="77777777" w:rsidR="00436E6A" w:rsidRPr="002B71B2" w:rsidRDefault="00436E6A" w:rsidP="00B43DC1">
      <w:pPr>
        <w:pStyle w:val="Sinespaciado"/>
        <w:numPr>
          <w:ilvl w:val="0"/>
          <w:numId w:val="9"/>
        </w:numPr>
        <w:rPr>
          <w:sz w:val="24"/>
          <w:szCs w:val="24"/>
        </w:rPr>
      </w:pPr>
      <w:r>
        <w:rPr>
          <w:sz w:val="24"/>
          <w:szCs w:val="24"/>
        </w:rPr>
        <w:t>una afección médica que se manifiesta a través de síntomas agudos lo suficientemente graves (incluido dolor intenso), de manera que la ausencia de atención médica inmediata podría:</w:t>
      </w:r>
    </w:p>
    <w:p w14:paraId="1E920BB8" w14:textId="77777777" w:rsidR="00436E6A" w:rsidRPr="00981DDE" w:rsidRDefault="003C0C0B" w:rsidP="00B43DC1">
      <w:pPr>
        <w:pStyle w:val="Sinespaciado"/>
        <w:numPr>
          <w:ilvl w:val="0"/>
          <w:numId w:val="10"/>
        </w:numPr>
        <w:rPr>
          <w:spacing w:val="-5"/>
          <w:sz w:val="24"/>
          <w:szCs w:val="24"/>
        </w:rPr>
      </w:pPr>
      <w:r w:rsidRPr="00981DDE">
        <w:rPr>
          <w:spacing w:val="-5"/>
          <w:sz w:val="24"/>
          <w:szCs w:val="24"/>
        </w:rPr>
        <w:t>poner en serio riesgo la salud de la persona (o con respecto a una mujer embarazada, la salud de la mujer o del feto),</w:t>
      </w:r>
    </w:p>
    <w:p w14:paraId="63D842FF" w14:textId="77777777" w:rsidR="00436E6A" w:rsidRPr="002B71B2" w:rsidRDefault="003C0C0B" w:rsidP="003C0C0B">
      <w:pPr>
        <w:pStyle w:val="Sinespaciado"/>
        <w:numPr>
          <w:ilvl w:val="1"/>
          <w:numId w:val="10"/>
        </w:numPr>
        <w:rPr>
          <w:sz w:val="24"/>
          <w:szCs w:val="24"/>
        </w:rPr>
      </w:pPr>
      <w:r>
        <w:rPr>
          <w:sz w:val="24"/>
          <w:szCs w:val="24"/>
        </w:rPr>
        <w:t>provocar una alteración grave de las funciones corporales, o</w:t>
      </w:r>
    </w:p>
    <w:p w14:paraId="7A8F1077" w14:textId="77777777" w:rsidR="00436E6A" w:rsidRPr="002B71B2" w:rsidRDefault="003C0C0B" w:rsidP="003C0C0B">
      <w:pPr>
        <w:pStyle w:val="Sinespaciado"/>
        <w:numPr>
          <w:ilvl w:val="1"/>
          <w:numId w:val="10"/>
        </w:numPr>
        <w:rPr>
          <w:sz w:val="24"/>
          <w:szCs w:val="24"/>
        </w:rPr>
      </w:pPr>
      <w:r>
        <w:rPr>
          <w:sz w:val="24"/>
          <w:szCs w:val="24"/>
        </w:rPr>
        <w:t>provocar una disfunción grave en cualquier parte u órgano del cuerpo, o</w:t>
      </w:r>
    </w:p>
    <w:p w14:paraId="5D77B1A5" w14:textId="77777777" w:rsidR="00436E6A" w:rsidRPr="002B71B2" w:rsidRDefault="003C0C0B" w:rsidP="00B43DC1">
      <w:pPr>
        <w:pStyle w:val="Sinespaciado"/>
        <w:numPr>
          <w:ilvl w:val="0"/>
          <w:numId w:val="10"/>
        </w:numPr>
        <w:rPr>
          <w:sz w:val="24"/>
          <w:szCs w:val="24"/>
        </w:rPr>
      </w:pPr>
      <w:r>
        <w:rPr>
          <w:sz w:val="24"/>
          <w:szCs w:val="24"/>
        </w:rPr>
        <w:t>con respecto a una mujer embarazada que tiene contracciones,</w:t>
      </w:r>
    </w:p>
    <w:p w14:paraId="53E6F011" w14:textId="3A1D878D" w:rsidR="00436E6A" w:rsidRPr="002B71B2" w:rsidRDefault="003C0C0B" w:rsidP="003C0C0B">
      <w:pPr>
        <w:pStyle w:val="Sinespaciado"/>
        <w:numPr>
          <w:ilvl w:val="1"/>
          <w:numId w:val="10"/>
        </w:numPr>
        <w:rPr>
          <w:sz w:val="24"/>
          <w:szCs w:val="24"/>
        </w:rPr>
      </w:pPr>
      <w:r>
        <w:rPr>
          <w:sz w:val="24"/>
          <w:szCs w:val="24"/>
        </w:rPr>
        <w:t xml:space="preserve">ocasionar la pérdida de tiempo adecuado para realizar un traslado </w:t>
      </w:r>
      <w:r w:rsidR="00981DDE">
        <w:rPr>
          <w:sz w:val="24"/>
          <w:szCs w:val="24"/>
        </w:rPr>
        <w:br/>
      </w:r>
      <w:r>
        <w:rPr>
          <w:sz w:val="24"/>
          <w:szCs w:val="24"/>
        </w:rPr>
        <w:t>a otro hospital antes del parto, o</w:t>
      </w:r>
    </w:p>
    <w:p w14:paraId="5D948FF2" w14:textId="19E60637" w:rsidR="00436E6A" w:rsidRPr="002B71B2" w:rsidRDefault="003C0C0B" w:rsidP="003C0C0B">
      <w:pPr>
        <w:pStyle w:val="Sinespaciado"/>
        <w:numPr>
          <w:ilvl w:val="1"/>
          <w:numId w:val="10"/>
        </w:numPr>
        <w:rPr>
          <w:sz w:val="24"/>
          <w:szCs w:val="24"/>
        </w:rPr>
      </w:pPr>
      <w:r>
        <w:rPr>
          <w:sz w:val="24"/>
          <w:szCs w:val="24"/>
        </w:rPr>
        <w:t xml:space="preserve">provocar que el traslado represente una amenaza para la salud </w:t>
      </w:r>
      <w:r w:rsidR="00981DDE">
        <w:rPr>
          <w:sz w:val="24"/>
          <w:szCs w:val="24"/>
        </w:rPr>
        <w:br/>
      </w:r>
      <w:r>
        <w:rPr>
          <w:sz w:val="24"/>
          <w:szCs w:val="24"/>
        </w:rPr>
        <w:t>o la seguridad de la mujer o del feto.</w:t>
      </w:r>
    </w:p>
    <w:p w14:paraId="2763139A" w14:textId="77777777" w:rsidR="00DF5A79" w:rsidRPr="002B71B2" w:rsidRDefault="00DF5A79" w:rsidP="00DF5A79">
      <w:pPr>
        <w:pStyle w:val="Sinespaciado"/>
        <w:rPr>
          <w:sz w:val="24"/>
          <w:szCs w:val="24"/>
        </w:rPr>
      </w:pPr>
    </w:p>
    <w:p w14:paraId="1EF3C8E0" w14:textId="77777777" w:rsidR="00DF5A79" w:rsidRPr="00981DDE" w:rsidRDefault="00DF5A79" w:rsidP="00DF5A79">
      <w:pPr>
        <w:widowControl w:val="0"/>
        <w:autoSpaceDE w:val="0"/>
        <w:autoSpaceDN w:val="0"/>
        <w:adjustRightInd w:val="0"/>
        <w:spacing w:after="0" w:line="240" w:lineRule="auto"/>
        <w:ind w:right="-20"/>
        <w:rPr>
          <w:rFonts w:eastAsia="Times New Roman" w:cs="Times New Roman"/>
          <w:spacing w:val="-4"/>
          <w:sz w:val="24"/>
          <w:szCs w:val="24"/>
        </w:rPr>
      </w:pPr>
      <w:r w:rsidRPr="00981DDE">
        <w:rPr>
          <w:bCs/>
          <w:i/>
          <w:sz w:val="24"/>
          <w:szCs w:val="24"/>
          <w:u w:val="single"/>
        </w:rPr>
        <w:t>EMTALA:</w:t>
      </w:r>
      <w:r w:rsidRPr="00981DDE">
        <w:rPr>
          <w:sz w:val="24"/>
          <w:szCs w:val="24"/>
        </w:rPr>
        <w:t xml:space="preserve"> Es la Ley de Trabajo Activo y Tratamiento Médico de Emergencia (</w:t>
      </w:r>
      <w:proofErr w:type="spellStart"/>
      <w:r w:rsidRPr="00981DDE">
        <w:rPr>
          <w:sz w:val="24"/>
          <w:szCs w:val="24"/>
        </w:rPr>
        <w:t>Emergency</w:t>
      </w:r>
      <w:proofErr w:type="spellEnd"/>
      <w:r w:rsidRPr="00981DDE">
        <w:rPr>
          <w:sz w:val="24"/>
          <w:szCs w:val="24"/>
        </w:rPr>
        <w:t xml:space="preserve"> Medical</w:t>
      </w:r>
      <w:r w:rsidRPr="00981DDE">
        <w:rPr>
          <w:spacing w:val="-4"/>
          <w:sz w:val="24"/>
          <w:szCs w:val="24"/>
        </w:rPr>
        <w:t xml:space="preserve"> </w:t>
      </w:r>
      <w:proofErr w:type="spellStart"/>
      <w:r w:rsidRPr="00981DDE">
        <w:rPr>
          <w:spacing w:val="-4"/>
          <w:sz w:val="24"/>
          <w:szCs w:val="24"/>
        </w:rPr>
        <w:t>Treatment</w:t>
      </w:r>
      <w:proofErr w:type="spellEnd"/>
      <w:r w:rsidRPr="00981DDE">
        <w:rPr>
          <w:spacing w:val="-4"/>
          <w:sz w:val="24"/>
          <w:szCs w:val="24"/>
        </w:rPr>
        <w:t xml:space="preserve"> and Active Labor </w:t>
      </w:r>
      <w:proofErr w:type="spellStart"/>
      <w:r w:rsidRPr="00981DDE">
        <w:rPr>
          <w:spacing w:val="-4"/>
          <w:sz w:val="24"/>
          <w:szCs w:val="24"/>
        </w:rPr>
        <w:t>Act</w:t>
      </w:r>
      <w:proofErr w:type="spellEnd"/>
      <w:r w:rsidRPr="00981DDE">
        <w:rPr>
          <w:spacing w:val="-4"/>
          <w:sz w:val="24"/>
          <w:szCs w:val="24"/>
        </w:rPr>
        <w:t>, EMTALA) (42 U.S.C. §1395dd), es decir, la atención o el tratamiento de afecciones médicas de emergencia.</w:t>
      </w:r>
    </w:p>
    <w:p w14:paraId="096DE942" w14:textId="77777777" w:rsidR="00DF5A79" w:rsidRPr="002B71B2" w:rsidRDefault="00DF5A79" w:rsidP="00DF5A79">
      <w:pPr>
        <w:pStyle w:val="Sinespaciado"/>
        <w:rPr>
          <w:sz w:val="24"/>
          <w:szCs w:val="24"/>
        </w:rPr>
      </w:pPr>
    </w:p>
    <w:p w14:paraId="589A3F13" w14:textId="77777777" w:rsidR="00DF5A79" w:rsidRPr="002B71B2" w:rsidRDefault="00DF5A79" w:rsidP="00DF5A79">
      <w:pPr>
        <w:pStyle w:val="Sinespaciado"/>
        <w:rPr>
          <w:sz w:val="24"/>
          <w:szCs w:val="24"/>
        </w:rPr>
      </w:pPr>
      <w:r>
        <w:rPr>
          <w:i/>
          <w:sz w:val="24"/>
          <w:szCs w:val="24"/>
          <w:u w:val="single"/>
        </w:rPr>
        <w:lastRenderedPageBreak/>
        <w:t>Acciones extraordinarias de cobro</w:t>
      </w:r>
      <w:r>
        <w:rPr>
          <w:sz w:val="24"/>
          <w:szCs w:val="24"/>
        </w:rPr>
        <w:t xml:space="preserve">: Según lo promulgado en la Sección 501(r) del Código de Ingresos Internos, son acciones que requieren un proceso judicial o legal, incluyendo a título </w:t>
      </w:r>
      <w:r w:rsidRPr="00DC7636">
        <w:rPr>
          <w:spacing w:val="-4"/>
          <w:sz w:val="24"/>
          <w:szCs w:val="24"/>
        </w:rPr>
        <w:t>enunciativo y no limitativo, embargos de residencias, órdenes de arresto, ejecuciones hipotecarias</w:t>
      </w:r>
      <w:r>
        <w:rPr>
          <w:sz w:val="24"/>
          <w:szCs w:val="24"/>
        </w:rPr>
        <w:t xml:space="preserve"> en propiedades, embargos de cuentas bancarias, acciones civiles en contra de una persona, embargos salariales, ventas de deudas y detenciones.</w:t>
      </w:r>
    </w:p>
    <w:p w14:paraId="30729B4A" w14:textId="77777777" w:rsidR="00436E6A" w:rsidRPr="00DC7636" w:rsidRDefault="00436E6A" w:rsidP="00436E6A">
      <w:pPr>
        <w:pStyle w:val="Sinespaciado"/>
      </w:pPr>
    </w:p>
    <w:p w14:paraId="37BC2220" w14:textId="77777777" w:rsidR="00436E6A" w:rsidRPr="002B71B2" w:rsidRDefault="00436E6A" w:rsidP="00436E6A">
      <w:pPr>
        <w:pStyle w:val="Sinespaciado"/>
        <w:rPr>
          <w:sz w:val="24"/>
          <w:szCs w:val="24"/>
        </w:rPr>
      </w:pPr>
      <w:r>
        <w:rPr>
          <w:i/>
          <w:sz w:val="24"/>
          <w:szCs w:val="24"/>
          <w:u w:val="single"/>
        </w:rPr>
        <w:t>Familia:</w:t>
      </w:r>
      <w:r>
        <w:rPr>
          <w:i/>
          <w:sz w:val="24"/>
          <w:szCs w:val="24"/>
        </w:rPr>
        <w:t xml:space="preserve"> </w:t>
      </w:r>
      <w:r>
        <w:rPr>
          <w:sz w:val="24"/>
          <w:szCs w:val="24"/>
        </w:rPr>
        <w:t>Según define la Oficina del Censo de los EE. UU., un grupo de dos o más personas que viven en un mismo lugar y que están relacionadas por nacimiento, matrimonio o adopción. Si un paciente afirma que alguien es un dependiente en su declaración de impuestos, según las reglas del Servicio de Ingresos Internos, puede considerarse como dependiente a los fines de determinar la elegibilidad para esta política.</w:t>
      </w:r>
    </w:p>
    <w:p w14:paraId="477600F6" w14:textId="77777777" w:rsidR="00436E6A" w:rsidRPr="00DC7636" w:rsidRDefault="00436E6A" w:rsidP="00436E6A">
      <w:pPr>
        <w:pStyle w:val="Sinespaciado"/>
      </w:pPr>
    </w:p>
    <w:p w14:paraId="150FC752" w14:textId="40F707B9" w:rsidR="0065220B" w:rsidRPr="002B71B2" w:rsidRDefault="00436E6A" w:rsidP="00436E6A">
      <w:pPr>
        <w:pStyle w:val="Sinespaciado"/>
        <w:rPr>
          <w:sz w:val="24"/>
          <w:szCs w:val="24"/>
        </w:rPr>
      </w:pPr>
      <w:r>
        <w:rPr>
          <w:i/>
          <w:sz w:val="24"/>
          <w:szCs w:val="24"/>
          <w:u w:val="single"/>
        </w:rPr>
        <w:t>Activos familiares</w:t>
      </w:r>
      <w:r>
        <w:rPr>
          <w:sz w:val="24"/>
          <w:szCs w:val="24"/>
          <w:u w:val="single"/>
        </w:rPr>
        <w:t>:</w:t>
      </w:r>
      <w:r>
        <w:rPr>
          <w:sz w:val="24"/>
          <w:szCs w:val="24"/>
        </w:rPr>
        <w:t xml:space="preserve"> Los activos familiares de un solicitante son los activos combinados (según </w:t>
      </w:r>
      <w:r w:rsidR="00DC7636">
        <w:rPr>
          <w:sz w:val="24"/>
          <w:szCs w:val="24"/>
        </w:rPr>
        <w:br/>
      </w:r>
      <w:r>
        <w:rPr>
          <w:sz w:val="24"/>
          <w:szCs w:val="24"/>
        </w:rPr>
        <w:t>se describe a continuación) de todos los miembros adultos de la familia que viven en el hogar. Los activos incluyen:</w:t>
      </w:r>
    </w:p>
    <w:p w14:paraId="195E4220" w14:textId="77777777" w:rsidR="0065220B" w:rsidRPr="002B71B2" w:rsidRDefault="0065220B" w:rsidP="0065220B">
      <w:pPr>
        <w:pStyle w:val="Sinespaciado"/>
        <w:numPr>
          <w:ilvl w:val="0"/>
          <w:numId w:val="26"/>
        </w:numPr>
        <w:rPr>
          <w:sz w:val="24"/>
          <w:szCs w:val="24"/>
        </w:rPr>
      </w:pPr>
      <w:r>
        <w:rPr>
          <w:sz w:val="24"/>
          <w:szCs w:val="24"/>
        </w:rPr>
        <w:t xml:space="preserve">cuentas bancarias, </w:t>
      </w:r>
    </w:p>
    <w:p w14:paraId="501B74FB" w14:textId="77777777" w:rsidR="0065220B" w:rsidRPr="002B71B2" w:rsidRDefault="0065220B" w:rsidP="0065220B">
      <w:pPr>
        <w:pStyle w:val="Sinespaciado"/>
        <w:numPr>
          <w:ilvl w:val="0"/>
          <w:numId w:val="26"/>
        </w:numPr>
        <w:rPr>
          <w:sz w:val="24"/>
          <w:szCs w:val="24"/>
        </w:rPr>
      </w:pPr>
      <w:r>
        <w:rPr>
          <w:sz w:val="24"/>
          <w:szCs w:val="24"/>
        </w:rPr>
        <w:t>certificados de depósito (CD),</w:t>
      </w:r>
    </w:p>
    <w:p w14:paraId="4863933B" w14:textId="77777777" w:rsidR="0065220B" w:rsidRPr="002B71B2" w:rsidRDefault="0065220B" w:rsidP="0065220B">
      <w:pPr>
        <w:pStyle w:val="Sinespaciado"/>
        <w:numPr>
          <w:ilvl w:val="0"/>
          <w:numId w:val="26"/>
        </w:numPr>
        <w:rPr>
          <w:sz w:val="24"/>
          <w:szCs w:val="24"/>
        </w:rPr>
      </w:pPr>
      <w:r>
        <w:rPr>
          <w:sz w:val="24"/>
          <w:szCs w:val="24"/>
        </w:rPr>
        <w:t xml:space="preserve">cuentas de inversión, </w:t>
      </w:r>
    </w:p>
    <w:p w14:paraId="2F14144E" w14:textId="77777777" w:rsidR="0065220B" w:rsidRPr="002B71B2" w:rsidRDefault="0065220B" w:rsidP="0065220B">
      <w:pPr>
        <w:pStyle w:val="Sinespaciado"/>
        <w:numPr>
          <w:ilvl w:val="0"/>
          <w:numId w:val="26"/>
        </w:numPr>
        <w:rPr>
          <w:sz w:val="24"/>
          <w:szCs w:val="24"/>
        </w:rPr>
      </w:pPr>
      <w:r>
        <w:rPr>
          <w:sz w:val="24"/>
          <w:szCs w:val="24"/>
        </w:rPr>
        <w:t xml:space="preserve">bienes inmuebles (excluyendo la residencia principal), </w:t>
      </w:r>
    </w:p>
    <w:p w14:paraId="305BADF5" w14:textId="77777777" w:rsidR="0065220B" w:rsidRPr="002B71B2" w:rsidRDefault="0065220B" w:rsidP="0065220B">
      <w:pPr>
        <w:pStyle w:val="Sinespaciado"/>
        <w:numPr>
          <w:ilvl w:val="0"/>
          <w:numId w:val="26"/>
        </w:numPr>
        <w:rPr>
          <w:sz w:val="24"/>
          <w:szCs w:val="24"/>
        </w:rPr>
      </w:pPr>
      <w:r>
        <w:rPr>
          <w:sz w:val="24"/>
          <w:szCs w:val="24"/>
        </w:rPr>
        <w:t xml:space="preserve">y otros activos diversos. </w:t>
      </w:r>
    </w:p>
    <w:p w14:paraId="482D5DA1" w14:textId="77777777" w:rsidR="0065220B" w:rsidRPr="002B71B2" w:rsidRDefault="0065220B" w:rsidP="00436E6A">
      <w:pPr>
        <w:pStyle w:val="Sinespaciado"/>
        <w:rPr>
          <w:sz w:val="24"/>
          <w:szCs w:val="24"/>
        </w:rPr>
      </w:pPr>
    </w:p>
    <w:p w14:paraId="0F6DCA39" w14:textId="77777777" w:rsidR="00436E6A" w:rsidRPr="002B71B2" w:rsidRDefault="0065220B" w:rsidP="00436E6A">
      <w:pPr>
        <w:pStyle w:val="Sinespaciado"/>
        <w:rPr>
          <w:sz w:val="24"/>
          <w:szCs w:val="24"/>
        </w:rPr>
      </w:pPr>
      <w:r>
        <w:rPr>
          <w:sz w:val="24"/>
          <w:szCs w:val="24"/>
        </w:rPr>
        <w:t>Los activos del fondo de jubilación no se consideran parte de los activos familiares.</w:t>
      </w:r>
    </w:p>
    <w:p w14:paraId="01F3B34B" w14:textId="77777777" w:rsidR="00436E6A" w:rsidRPr="002B71B2" w:rsidRDefault="00436E6A" w:rsidP="00436E6A">
      <w:pPr>
        <w:pStyle w:val="Sinespaciado"/>
        <w:rPr>
          <w:sz w:val="24"/>
          <w:szCs w:val="24"/>
        </w:rPr>
      </w:pPr>
    </w:p>
    <w:p w14:paraId="7D31FBC4" w14:textId="77777777" w:rsidR="00436E6A" w:rsidRPr="00DC7636" w:rsidRDefault="00436E6A" w:rsidP="00436E6A">
      <w:pPr>
        <w:pStyle w:val="Sinespaciado"/>
        <w:rPr>
          <w:spacing w:val="-4"/>
          <w:sz w:val="24"/>
          <w:szCs w:val="24"/>
        </w:rPr>
      </w:pPr>
      <w:r w:rsidRPr="00DC7636">
        <w:rPr>
          <w:i/>
          <w:sz w:val="24"/>
          <w:szCs w:val="24"/>
          <w:u w:val="single"/>
        </w:rPr>
        <w:t>Ingreso familiar:</w:t>
      </w:r>
      <w:r w:rsidRPr="00DC7636">
        <w:rPr>
          <w:i/>
          <w:sz w:val="24"/>
          <w:szCs w:val="24"/>
        </w:rPr>
        <w:t xml:space="preserve"> </w:t>
      </w:r>
      <w:r w:rsidRPr="00DC7636">
        <w:rPr>
          <w:sz w:val="24"/>
          <w:szCs w:val="24"/>
        </w:rPr>
        <w:t>El ingreso familiar de un solicitante es el ingreso bruto combinado de todos los miembros adultos de la familia que viven en el hogar e incluido en la declaración de impuestos</w:t>
      </w:r>
      <w:r w:rsidRPr="00DC7636">
        <w:rPr>
          <w:spacing w:val="-4"/>
          <w:sz w:val="24"/>
          <w:szCs w:val="24"/>
        </w:rPr>
        <w:t xml:space="preserve"> federales más reciente. Para los pacientes menores de 18 años, el ingreso familiar incluye el ingreso de los padres o padrastros, o familiares cuidadores.</w:t>
      </w:r>
    </w:p>
    <w:p w14:paraId="01947EE7" w14:textId="77777777" w:rsidR="00C60B09" w:rsidRPr="002B71B2" w:rsidRDefault="00C60B09" w:rsidP="00DF5A79">
      <w:pPr>
        <w:spacing w:after="0" w:line="240" w:lineRule="auto"/>
        <w:rPr>
          <w:rFonts w:eastAsia="Times New Roman"/>
          <w:bCs/>
          <w:sz w:val="24"/>
          <w:szCs w:val="24"/>
        </w:rPr>
      </w:pPr>
    </w:p>
    <w:p w14:paraId="38D50F4D" w14:textId="77777777" w:rsidR="00DF5A79" w:rsidRPr="002B71B2" w:rsidRDefault="0065220B" w:rsidP="00DF5A79">
      <w:pPr>
        <w:spacing w:after="0" w:line="240" w:lineRule="auto"/>
        <w:rPr>
          <w:rFonts w:eastAsia="Times New Roman"/>
          <w:sz w:val="24"/>
          <w:szCs w:val="24"/>
        </w:rPr>
      </w:pPr>
      <w:r>
        <w:rPr>
          <w:sz w:val="24"/>
          <w:szCs w:val="24"/>
        </w:rPr>
        <w:t>El ingreso/ingreso familiar se determina calculando las siguientes fuentes de ingresos para todos los familiares que califiquen:</w:t>
      </w:r>
    </w:p>
    <w:p w14:paraId="60B8DD54" w14:textId="77777777" w:rsidR="00DF5A79" w:rsidRPr="002B71B2" w:rsidRDefault="00DF5A79" w:rsidP="00DF5A79">
      <w:pPr>
        <w:pStyle w:val="Prrafodelista"/>
        <w:widowControl/>
        <w:numPr>
          <w:ilvl w:val="0"/>
          <w:numId w:val="24"/>
        </w:numPr>
        <w:autoSpaceDE/>
        <w:autoSpaceDN/>
        <w:contextualSpacing/>
        <w:rPr>
          <w:rFonts w:asciiTheme="minorHAnsi" w:hAnsiTheme="minorHAnsi"/>
          <w:sz w:val="24"/>
          <w:szCs w:val="24"/>
        </w:rPr>
      </w:pPr>
      <w:r>
        <w:rPr>
          <w:rFonts w:asciiTheme="minorHAnsi" w:hAnsiTheme="minorHAnsi"/>
          <w:sz w:val="24"/>
          <w:szCs w:val="24"/>
        </w:rPr>
        <w:t>salarios, sueldos, propinas,</w:t>
      </w:r>
    </w:p>
    <w:p w14:paraId="2F0FDB73" w14:textId="77777777" w:rsidR="00DF5A79" w:rsidRPr="002B71B2" w:rsidRDefault="00DF5A79" w:rsidP="00DF5A79">
      <w:pPr>
        <w:pStyle w:val="Prrafodelista"/>
        <w:widowControl/>
        <w:numPr>
          <w:ilvl w:val="0"/>
          <w:numId w:val="22"/>
        </w:numPr>
        <w:autoSpaceDE/>
        <w:autoSpaceDN/>
        <w:contextualSpacing/>
        <w:rPr>
          <w:rFonts w:asciiTheme="minorHAnsi" w:hAnsiTheme="minorHAnsi"/>
          <w:sz w:val="24"/>
          <w:szCs w:val="24"/>
        </w:rPr>
      </w:pPr>
      <w:r>
        <w:rPr>
          <w:rFonts w:asciiTheme="minorHAnsi" w:hAnsiTheme="minorHAnsi"/>
          <w:sz w:val="24"/>
          <w:szCs w:val="24"/>
        </w:rPr>
        <w:t>ingresos del seguro social,</w:t>
      </w:r>
    </w:p>
    <w:p w14:paraId="0E628EE4" w14:textId="77777777" w:rsidR="00DF5A79" w:rsidRPr="002B71B2" w:rsidRDefault="00DF5A79" w:rsidP="00DF5A79">
      <w:pPr>
        <w:pStyle w:val="Prrafodelista"/>
        <w:widowControl/>
        <w:numPr>
          <w:ilvl w:val="0"/>
          <w:numId w:val="22"/>
        </w:numPr>
        <w:autoSpaceDE/>
        <w:autoSpaceDN/>
        <w:contextualSpacing/>
        <w:rPr>
          <w:rFonts w:asciiTheme="minorHAnsi" w:hAnsiTheme="minorHAnsi"/>
          <w:sz w:val="24"/>
          <w:szCs w:val="24"/>
        </w:rPr>
      </w:pPr>
      <w:r>
        <w:rPr>
          <w:rFonts w:asciiTheme="minorHAnsi" w:hAnsiTheme="minorHAnsi"/>
          <w:sz w:val="24"/>
          <w:szCs w:val="24"/>
        </w:rPr>
        <w:t>ingresos comerciales,</w:t>
      </w:r>
    </w:p>
    <w:p w14:paraId="76107892" w14:textId="77777777" w:rsidR="00DF5A79" w:rsidRPr="002B71B2" w:rsidRDefault="00DF5A79" w:rsidP="00DF5A79">
      <w:pPr>
        <w:pStyle w:val="Prrafodelista"/>
        <w:widowControl/>
        <w:numPr>
          <w:ilvl w:val="0"/>
          <w:numId w:val="22"/>
        </w:numPr>
        <w:autoSpaceDE/>
        <w:autoSpaceDN/>
        <w:contextualSpacing/>
        <w:rPr>
          <w:rFonts w:asciiTheme="minorHAnsi" w:hAnsiTheme="minorHAnsi"/>
          <w:sz w:val="24"/>
          <w:szCs w:val="24"/>
        </w:rPr>
      </w:pPr>
      <w:r>
        <w:rPr>
          <w:rFonts w:asciiTheme="minorHAnsi" w:hAnsiTheme="minorHAnsi"/>
          <w:sz w:val="24"/>
          <w:szCs w:val="24"/>
        </w:rPr>
        <w:t>haberes jubilatorios o pensiones,</w:t>
      </w:r>
    </w:p>
    <w:p w14:paraId="70EE7EA2" w14:textId="77777777" w:rsidR="00DF5A79" w:rsidRPr="002B71B2" w:rsidRDefault="00DF5A79" w:rsidP="00DF5A79">
      <w:pPr>
        <w:pStyle w:val="Prrafodelista"/>
        <w:widowControl/>
        <w:numPr>
          <w:ilvl w:val="0"/>
          <w:numId w:val="22"/>
        </w:numPr>
        <w:autoSpaceDE/>
        <w:autoSpaceDN/>
        <w:contextualSpacing/>
        <w:rPr>
          <w:rFonts w:asciiTheme="minorHAnsi" w:hAnsiTheme="minorHAnsi"/>
          <w:sz w:val="24"/>
          <w:szCs w:val="24"/>
        </w:rPr>
      </w:pPr>
      <w:r>
        <w:rPr>
          <w:rFonts w:asciiTheme="minorHAnsi" w:hAnsiTheme="minorHAnsi"/>
          <w:sz w:val="24"/>
          <w:szCs w:val="24"/>
        </w:rPr>
        <w:t>dividendos e intereses,</w:t>
      </w:r>
    </w:p>
    <w:p w14:paraId="087D07F6" w14:textId="77777777" w:rsidR="00DF5A79" w:rsidRPr="002B71B2" w:rsidRDefault="00DF5A79" w:rsidP="00DF5A79">
      <w:pPr>
        <w:pStyle w:val="Prrafodelista"/>
        <w:widowControl/>
        <w:numPr>
          <w:ilvl w:val="0"/>
          <w:numId w:val="22"/>
        </w:numPr>
        <w:autoSpaceDE/>
        <w:autoSpaceDN/>
        <w:contextualSpacing/>
        <w:rPr>
          <w:rFonts w:asciiTheme="minorHAnsi" w:hAnsiTheme="minorHAnsi"/>
          <w:sz w:val="24"/>
          <w:szCs w:val="24"/>
        </w:rPr>
      </w:pPr>
      <w:r>
        <w:rPr>
          <w:rFonts w:asciiTheme="minorHAnsi" w:hAnsiTheme="minorHAnsi"/>
          <w:sz w:val="24"/>
          <w:szCs w:val="24"/>
        </w:rPr>
        <w:t>alquileres,</w:t>
      </w:r>
    </w:p>
    <w:p w14:paraId="3FA72CA1" w14:textId="77777777" w:rsidR="00DF5A79" w:rsidRPr="002B71B2" w:rsidRDefault="00DF5A79" w:rsidP="00DF5A79">
      <w:pPr>
        <w:pStyle w:val="Prrafodelista"/>
        <w:widowControl/>
        <w:numPr>
          <w:ilvl w:val="0"/>
          <w:numId w:val="22"/>
        </w:numPr>
        <w:autoSpaceDE/>
        <w:autoSpaceDN/>
        <w:contextualSpacing/>
        <w:rPr>
          <w:rFonts w:asciiTheme="minorHAnsi" w:hAnsiTheme="minorHAnsi"/>
          <w:sz w:val="24"/>
          <w:szCs w:val="24"/>
        </w:rPr>
      </w:pPr>
      <w:r>
        <w:rPr>
          <w:rFonts w:asciiTheme="minorHAnsi" w:hAnsiTheme="minorHAnsi"/>
          <w:sz w:val="24"/>
          <w:szCs w:val="24"/>
        </w:rPr>
        <w:t>regalías,</w:t>
      </w:r>
    </w:p>
    <w:p w14:paraId="0B67E22D" w14:textId="77777777" w:rsidR="00DF5A79" w:rsidRPr="002B71B2" w:rsidRDefault="00DF5A79" w:rsidP="00DF5A79">
      <w:pPr>
        <w:pStyle w:val="Prrafodelista"/>
        <w:widowControl/>
        <w:numPr>
          <w:ilvl w:val="0"/>
          <w:numId w:val="22"/>
        </w:numPr>
        <w:autoSpaceDE/>
        <w:autoSpaceDN/>
        <w:contextualSpacing/>
        <w:rPr>
          <w:rFonts w:asciiTheme="minorHAnsi" w:hAnsiTheme="minorHAnsi"/>
          <w:sz w:val="24"/>
          <w:szCs w:val="24"/>
        </w:rPr>
      </w:pPr>
      <w:r>
        <w:rPr>
          <w:rFonts w:asciiTheme="minorHAnsi" w:hAnsiTheme="minorHAnsi"/>
          <w:sz w:val="24"/>
          <w:szCs w:val="24"/>
        </w:rPr>
        <w:t>pagos por discapacidad,</w:t>
      </w:r>
    </w:p>
    <w:p w14:paraId="2B5C88FA" w14:textId="77777777" w:rsidR="00DF5A79" w:rsidRPr="002B71B2" w:rsidRDefault="00DF5A79" w:rsidP="00DF5A79">
      <w:pPr>
        <w:pStyle w:val="Prrafodelista"/>
        <w:widowControl/>
        <w:numPr>
          <w:ilvl w:val="0"/>
          <w:numId w:val="22"/>
        </w:numPr>
        <w:autoSpaceDE/>
        <w:autoSpaceDN/>
        <w:contextualSpacing/>
        <w:rPr>
          <w:rFonts w:asciiTheme="minorHAnsi" w:hAnsiTheme="minorHAnsi"/>
          <w:sz w:val="24"/>
          <w:szCs w:val="24"/>
        </w:rPr>
      </w:pPr>
      <w:r>
        <w:rPr>
          <w:rFonts w:asciiTheme="minorHAnsi" w:hAnsiTheme="minorHAnsi"/>
          <w:sz w:val="24"/>
          <w:szCs w:val="24"/>
        </w:rPr>
        <w:t>indemnizaciones por desempleo,</w:t>
      </w:r>
    </w:p>
    <w:p w14:paraId="17FFB43E" w14:textId="77777777" w:rsidR="00DF5A79" w:rsidRPr="002B71B2" w:rsidRDefault="00DF5A79" w:rsidP="00DF5A79">
      <w:pPr>
        <w:pStyle w:val="Prrafodelista"/>
        <w:widowControl/>
        <w:numPr>
          <w:ilvl w:val="0"/>
          <w:numId w:val="22"/>
        </w:numPr>
        <w:autoSpaceDE/>
        <w:autoSpaceDN/>
        <w:contextualSpacing/>
        <w:rPr>
          <w:rFonts w:asciiTheme="minorHAnsi" w:hAnsiTheme="minorHAnsi"/>
          <w:sz w:val="24"/>
          <w:szCs w:val="24"/>
        </w:rPr>
      </w:pPr>
      <w:r>
        <w:rPr>
          <w:rFonts w:asciiTheme="minorHAnsi" w:hAnsiTheme="minorHAnsi"/>
          <w:sz w:val="24"/>
          <w:szCs w:val="24"/>
        </w:rPr>
        <w:t xml:space="preserve">manutención infantil o pensiones alimenticias, </w:t>
      </w:r>
    </w:p>
    <w:p w14:paraId="47B264B2" w14:textId="77777777" w:rsidR="00DF5A79" w:rsidRPr="002B71B2" w:rsidRDefault="00DF5A79" w:rsidP="00DF5A79">
      <w:pPr>
        <w:pStyle w:val="Prrafodelista"/>
        <w:widowControl/>
        <w:numPr>
          <w:ilvl w:val="0"/>
          <w:numId w:val="22"/>
        </w:numPr>
        <w:autoSpaceDE/>
        <w:autoSpaceDN/>
        <w:contextualSpacing/>
        <w:rPr>
          <w:rFonts w:asciiTheme="minorHAnsi" w:hAnsiTheme="minorHAnsi"/>
          <w:sz w:val="24"/>
          <w:szCs w:val="24"/>
        </w:rPr>
      </w:pPr>
      <w:r>
        <w:rPr>
          <w:rFonts w:asciiTheme="minorHAnsi" w:hAnsiTheme="minorHAnsi"/>
          <w:sz w:val="24"/>
          <w:szCs w:val="24"/>
        </w:rPr>
        <w:t>ingresos de activos y fideicomisos,</w:t>
      </w:r>
    </w:p>
    <w:p w14:paraId="21CDE705" w14:textId="77777777" w:rsidR="00DF5A79" w:rsidRPr="002B71B2" w:rsidRDefault="00DF5A79" w:rsidP="00DF5A79">
      <w:pPr>
        <w:pStyle w:val="Prrafodelista"/>
        <w:widowControl/>
        <w:numPr>
          <w:ilvl w:val="0"/>
          <w:numId w:val="22"/>
        </w:numPr>
        <w:autoSpaceDE/>
        <w:autoSpaceDN/>
        <w:contextualSpacing/>
        <w:rPr>
          <w:rFonts w:asciiTheme="minorHAnsi" w:hAnsiTheme="minorHAnsi"/>
          <w:sz w:val="24"/>
          <w:szCs w:val="24"/>
        </w:rPr>
      </w:pPr>
      <w:r>
        <w:rPr>
          <w:rFonts w:asciiTheme="minorHAnsi" w:hAnsiTheme="minorHAnsi"/>
          <w:sz w:val="24"/>
          <w:szCs w:val="24"/>
        </w:rPr>
        <w:t>fallos judiciales, y</w:t>
      </w:r>
    </w:p>
    <w:p w14:paraId="732462EF" w14:textId="77777777" w:rsidR="00DF5A79" w:rsidRPr="002B71B2" w:rsidRDefault="00DF5A79" w:rsidP="00DF5A79">
      <w:pPr>
        <w:pStyle w:val="Prrafodelista"/>
        <w:widowControl/>
        <w:numPr>
          <w:ilvl w:val="0"/>
          <w:numId w:val="22"/>
        </w:numPr>
        <w:autoSpaceDE/>
        <w:autoSpaceDN/>
        <w:contextualSpacing/>
        <w:rPr>
          <w:rFonts w:asciiTheme="minorHAnsi" w:hAnsiTheme="minorHAnsi"/>
          <w:sz w:val="24"/>
          <w:szCs w:val="24"/>
        </w:rPr>
      </w:pPr>
      <w:r>
        <w:rPr>
          <w:rFonts w:asciiTheme="minorHAnsi" w:hAnsiTheme="minorHAnsi"/>
          <w:sz w:val="24"/>
          <w:szCs w:val="24"/>
        </w:rPr>
        <w:t>derechos en bienes inmuebles.</w:t>
      </w:r>
    </w:p>
    <w:p w14:paraId="55F46CE6" w14:textId="77777777" w:rsidR="00DF5A79" w:rsidRPr="002B71B2" w:rsidRDefault="00DF5A79" w:rsidP="00DF5A79">
      <w:pPr>
        <w:spacing w:after="0" w:line="240" w:lineRule="auto"/>
        <w:rPr>
          <w:rFonts w:eastAsia="Times New Roman"/>
          <w:sz w:val="24"/>
          <w:szCs w:val="24"/>
        </w:rPr>
      </w:pPr>
    </w:p>
    <w:p w14:paraId="1D0299FC" w14:textId="77777777" w:rsidR="00DF5A79" w:rsidRPr="002B71B2" w:rsidRDefault="00DF5A79" w:rsidP="00DF5A79">
      <w:pPr>
        <w:spacing w:after="0" w:line="240" w:lineRule="auto"/>
        <w:rPr>
          <w:sz w:val="24"/>
          <w:szCs w:val="24"/>
        </w:rPr>
      </w:pPr>
      <w:r>
        <w:rPr>
          <w:sz w:val="24"/>
          <w:szCs w:val="24"/>
        </w:rPr>
        <w:lastRenderedPageBreak/>
        <w:t xml:space="preserve">No se incluirán dentro del ingreso familiar: </w:t>
      </w:r>
    </w:p>
    <w:p w14:paraId="07DA17A4" w14:textId="77777777" w:rsidR="00DF5A79" w:rsidRPr="002B71B2" w:rsidRDefault="00DF5A79" w:rsidP="00DF5A79">
      <w:pPr>
        <w:pStyle w:val="Prrafodelista"/>
        <w:widowControl/>
        <w:numPr>
          <w:ilvl w:val="0"/>
          <w:numId w:val="23"/>
        </w:numPr>
        <w:autoSpaceDE/>
        <w:autoSpaceDN/>
        <w:contextualSpacing/>
        <w:rPr>
          <w:rFonts w:asciiTheme="minorHAnsi" w:eastAsia="Times New Roman" w:hAnsiTheme="minorHAnsi"/>
          <w:sz w:val="24"/>
          <w:szCs w:val="24"/>
        </w:rPr>
      </w:pPr>
      <w:r>
        <w:rPr>
          <w:rFonts w:asciiTheme="minorHAnsi" w:hAnsiTheme="minorHAnsi"/>
          <w:sz w:val="24"/>
          <w:szCs w:val="24"/>
        </w:rPr>
        <w:t>derechos en una residencia principal,</w:t>
      </w:r>
    </w:p>
    <w:p w14:paraId="54C99FCE" w14:textId="77777777" w:rsidR="00DF5A79" w:rsidRPr="002B71B2" w:rsidRDefault="00DF5A79" w:rsidP="00DF5A79">
      <w:pPr>
        <w:pStyle w:val="Prrafodelista"/>
        <w:widowControl/>
        <w:numPr>
          <w:ilvl w:val="0"/>
          <w:numId w:val="23"/>
        </w:numPr>
        <w:autoSpaceDE/>
        <w:autoSpaceDN/>
        <w:contextualSpacing/>
        <w:rPr>
          <w:rFonts w:asciiTheme="minorHAnsi" w:eastAsia="Times New Roman" w:hAnsiTheme="minorHAnsi"/>
          <w:sz w:val="24"/>
          <w:szCs w:val="24"/>
        </w:rPr>
      </w:pPr>
      <w:r>
        <w:rPr>
          <w:rFonts w:asciiTheme="minorHAnsi" w:hAnsiTheme="minorHAnsi"/>
          <w:sz w:val="24"/>
          <w:szCs w:val="24"/>
        </w:rPr>
        <w:t>cuentas de planes de jubilaciones,</w:t>
      </w:r>
    </w:p>
    <w:p w14:paraId="560488A3" w14:textId="77777777" w:rsidR="00DF5A79" w:rsidRPr="002B71B2" w:rsidRDefault="00DF5A79" w:rsidP="00DF5A79">
      <w:pPr>
        <w:pStyle w:val="Prrafodelista"/>
        <w:widowControl/>
        <w:numPr>
          <w:ilvl w:val="0"/>
          <w:numId w:val="23"/>
        </w:numPr>
        <w:autoSpaceDE/>
        <w:autoSpaceDN/>
        <w:contextualSpacing/>
        <w:rPr>
          <w:rFonts w:asciiTheme="minorHAnsi" w:eastAsia="Times New Roman" w:hAnsiTheme="minorHAnsi"/>
          <w:sz w:val="24"/>
          <w:szCs w:val="24"/>
        </w:rPr>
      </w:pPr>
      <w:r>
        <w:rPr>
          <w:rFonts w:asciiTheme="minorHAnsi" w:hAnsiTheme="minorHAnsi"/>
          <w:sz w:val="24"/>
          <w:szCs w:val="24"/>
        </w:rPr>
        <w:t>fideicomisos irrevocables para servicios de sepelio, ni</w:t>
      </w:r>
    </w:p>
    <w:p w14:paraId="06FAB726" w14:textId="77777777" w:rsidR="00DF5A79" w:rsidRPr="002B71B2" w:rsidRDefault="00DF5A79" w:rsidP="00DF5A79">
      <w:pPr>
        <w:pStyle w:val="Prrafodelista"/>
        <w:widowControl/>
        <w:numPr>
          <w:ilvl w:val="0"/>
          <w:numId w:val="23"/>
        </w:numPr>
        <w:autoSpaceDE/>
        <w:autoSpaceDN/>
        <w:contextualSpacing/>
        <w:rPr>
          <w:rFonts w:asciiTheme="minorHAnsi" w:eastAsia="Times New Roman" w:hAnsiTheme="minorHAnsi"/>
          <w:sz w:val="24"/>
          <w:szCs w:val="24"/>
        </w:rPr>
      </w:pPr>
      <w:r>
        <w:rPr>
          <w:rFonts w:asciiTheme="minorHAnsi" w:hAnsiTheme="minorHAnsi"/>
          <w:sz w:val="24"/>
          <w:szCs w:val="24"/>
        </w:rPr>
        <w:t xml:space="preserve">planes de ahorro para estudios universitarios administrados por el estado o la nación.  </w:t>
      </w:r>
    </w:p>
    <w:p w14:paraId="5B50EFCA" w14:textId="77777777" w:rsidR="00DF5A79" w:rsidRPr="002B71B2" w:rsidRDefault="00DF5A79" w:rsidP="00DF5A79">
      <w:pPr>
        <w:spacing w:after="0" w:line="240" w:lineRule="auto"/>
        <w:rPr>
          <w:rFonts w:eastAsia="Times New Roman"/>
          <w:sz w:val="24"/>
          <w:szCs w:val="24"/>
        </w:rPr>
      </w:pPr>
    </w:p>
    <w:p w14:paraId="4B0C010F" w14:textId="5FF0174D" w:rsidR="00DF5A79" w:rsidRPr="002B71B2" w:rsidRDefault="00DF5A79" w:rsidP="00DF5A79">
      <w:pPr>
        <w:spacing w:after="0" w:line="240" w:lineRule="auto"/>
        <w:rPr>
          <w:sz w:val="24"/>
          <w:szCs w:val="24"/>
        </w:rPr>
      </w:pPr>
      <w:r>
        <w:rPr>
          <w:sz w:val="24"/>
          <w:szCs w:val="24"/>
        </w:rPr>
        <w:t xml:space="preserve">Para los pacientes menores de 18 años, el ingreso familiar incluye el ingreso de los padres </w:t>
      </w:r>
      <w:r w:rsidR="00DC7636">
        <w:rPr>
          <w:sz w:val="24"/>
          <w:szCs w:val="24"/>
        </w:rPr>
        <w:br/>
      </w:r>
      <w:r>
        <w:rPr>
          <w:sz w:val="24"/>
          <w:szCs w:val="24"/>
        </w:rPr>
        <w:t>o padrastros, novios o parejas de hecho, que vivan o no con el menor.</w:t>
      </w:r>
    </w:p>
    <w:p w14:paraId="26916CC6" w14:textId="77777777" w:rsidR="00DF5A79" w:rsidRPr="002B71B2" w:rsidRDefault="00DF5A79" w:rsidP="00DF5A79">
      <w:pPr>
        <w:widowControl w:val="0"/>
        <w:autoSpaceDE w:val="0"/>
        <w:autoSpaceDN w:val="0"/>
        <w:adjustRightInd w:val="0"/>
        <w:spacing w:after="0" w:line="239" w:lineRule="auto"/>
        <w:ind w:right="621"/>
        <w:rPr>
          <w:rFonts w:eastAsia="Times New Roman" w:cs="Times New Roman"/>
          <w:sz w:val="24"/>
          <w:szCs w:val="24"/>
        </w:rPr>
      </w:pPr>
      <w:r>
        <w:rPr>
          <w:sz w:val="24"/>
          <w:szCs w:val="24"/>
        </w:rPr>
        <w:t xml:space="preserve"> </w:t>
      </w:r>
    </w:p>
    <w:p w14:paraId="3406B6FB" w14:textId="7866FF95" w:rsidR="00DF5A79" w:rsidRPr="00DC7636" w:rsidRDefault="00DF5A79" w:rsidP="00DF5A79">
      <w:pPr>
        <w:autoSpaceDE w:val="0"/>
        <w:autoSpaceDN w:val="0"/>
        <w:adjustRightInd w:val="0"/>
        <w:spacing w:after="0" w:line="240" w:lineRule="auto"/>
        <w:rPr>
          <w:spacing w:val="-4"/>
          <w:sz w:val="24"/>
          <w:szCs w:val="24"/>
        </w:rPr>
      </w:pPr>
      <w:r w:rsidRPr="00DC7636">
        <w:rPr>
          <w:i/>
          <w:spacing w:val="-4"/>
          <w:sz w:val="24"/>
          <w:szCs w:val="24"/>
          <w:u w:val="single"/>
        </w:rPr>
        <w:t xml:space="preserve">Lineamientos federales de pobreza (Federal </w:t>
      </w:r>
      <w:proofErr w:type="spellStart"/>
      <w:r w:rsidRPr="00DC7636">
        <w:rPr>
          <w:i/>
          <w:spacing w:val="-4"/>
          <w:sz w:val="24"/>
          <w:szCs w:val="24"/>
          <w:u w:val="single"/>
        </w:rPr>
        <w:t>Poverty</w:t>
      </w:r>
      <w:proofErr w:type="spellEnd"/>
      <w:r w:rsidRPr="00DC7636">
        <w:rPr>
          <w:i/>
          <w:spacing w:val="-4"/>
          <w:sz w:val="24"/>
          <w:szCs w:val="24"/>
          <w:u w:val="single"/>
        </w:rPr>
        <w:t xml:space="preserve"> </w:t>
      </w:r>
      <w:proofErr w:type="spellStart"/>
      <w:r w:rsidRPr="00DC7636">
        <w:rPr>
          <w:i/>
          <w:spacing w:val="-4"/>
          <w:sz w:val="24"/>
          <w:szCs w:val="24"/>
          <w:u w:val="single"/>
        </w:rPr>
        <w:t>Guidelines</w:t>
      </w:r>
      <w:proofErr w:type="spellEnd"/>
      <w:r w:rsidRPr="00DC7636">
        <w:rPr>
          <w:i/>
          <w:spacing w:val="-4"/>
          <w:sz w:val="24"/>
          <w:szCs w:val="24"/>
          <w:u w:val="single"/>
        </w:rPr>
        <w:t>,</w:t>
      </w:r>
      <w:r w:rsidRPr="00DC7636">
        <w:rPr>
          <w:spacing w:val="-4"/>
          <w:sz w:val="24"/>
          <w:szCs w:val="24"/>
        </w:rPr>
        <w:t xml:space="preserve"> FPL): El Departamento de Salud </w:t>
      </w:r>
      <w:r w:rsidR="00DC7636">
        <w:rPr>
          <w:spacing w:val="-4"/>
          <w:sz w:val="24"/>
          <w:szCs w:val="24"/>
        </w:rPr>
        <w:br/>
      </w:r>
      <w:r w:rsidRPr="00DC7636">
        <w:rPr>
          <w:sz w:val="24"/>
          <w:szCs w:val="24"/>
        </w:rPr>
        <w:t xml:space="preserve">y Servicios Humanos de los Estados Unidos actualiza anualmente estos lineamientos en el </w:t>
      </w:r>
      <w:r w:rsidR="00DC7636">
        <w:rPr>
          <w:spacing w:val="-4"/>
          <w:sz w:val="24"/>
          <w:szCs w:val="24"/>
        </w:rPr>
        <w:br/>
      </w:r>
      <w:r w:rsidRPr="00DC7636">
        <w:rPr>
          <w:spacing w:val="-4"/>
          <w:sz w:val="24"/>
          <w:szCs w:val="24"/>
        </w:rPr>
        <w:t xml:space="preserve">Registro </w:t>
      </w:r>
      <w:r w:rsidRPr="00DC7636">
        <w:rPr>
          <w:sz w:val="24"/>
          <w:szCs w:val="24"/>
        </w:rPr>
        <w:t>Federal, conforme a la subsección (2) de la Sección 9902 del Título 42 del Código de los</w:t>
      </w:r>
      <w:r w:rsidRPr="00DC7636">
        <w:rPr>
          <w:spacing w:val="-4"/>
          <w:sz w:val="24"/>
          <w:szCs w:val="24"/>
        </w:rPr>
        <w:t xml:space="preserve"> </w:t>
      </w:r>
      <w:r w:rsidR="00DC7636">
        <w:rPr>
          <w:spacing w:val="-4"/>
          <w:sz w:val="24"/>
          <w:szCs w:val="24"/>
        </w:rPr>
        <w:br/>
      </w:r>
      <w:r w:rsidRPr="00DC7636">
        <w:rPr>
          <w:spacing w:val="-4"/>
          <w:sz w:val="24"/>
          <w:szCs w:val="24"/>
        </w:rPr>
        <w:t xml:space="preserve">Estados Unidos. Los lineamientos actuales se pueden consultar en http://aspe.hhs.gov/POVERTY/.  </w:t>
      </w:r>
    </w:p>
    <w:p w14:paraId="00A686DE" w14:textId="77777777" w:rsidR="00436E6A" w:rsidRPr="002B71B2" w:rsidRDefault="00436E6A" w:rsidP="00436E6A">
      <w:pPr>
        <w:pStyle w:val="Sinespaciado"/>
        <w:rPr>
          <w:sz w:val="24"/>
          <w:szCs w:val="24"/>
        </w:rPr>
      </w:pPr>
    </w:p>
    <w:p w14:paraId="0F90914C" w14:textId="3637505F" w:rsidR="00436E6A" w:rsidRPr="00DC7636" w:rsidRDefault="00436E6A" w:rsidP="00436E6A">
      <w:pPr>
        <w:pStyle w:val="Sinespaciado"/>
        <w:rPr>
          <w:spacing w:val="-4"/>
          <w:sz w:val="24"/>
          <w:szCs w:val="24"/>
        </w:rPr>
      </w:pPr>
      <w:r w:rsidRPr="00DC7636">
        <w:rPr>
          <w:i/>
          <w:spacing w:val="-4"/>
          <w:sz w:val="24"/>
          <w:szCs w:val="24"/>
          <w:u w:val="single"/>
        </w:rPr>
        <w:t>Nivel de Pobreza Federal:</w:t>
      </w:r>
      <w:r w:rsidRPr="00DC7636">
        <w:rPr>
          <w:i/>
          <w:spacing w:val="-4"/>
          <w:sz w:val="24"/>
          <w:szCs w:val="24"/>
        </w:rPr>
        <w:t xml:space="preserve"> </w:t>
      </w:r>
      <w:r w:rsidRPr="00DC7636">
        <w:rPr>
          <w:spacing w:val="-4"/>
          <w:sz w:val="24"/>
          <w:szCs w:val="24"/>
        </w:rPr>
        <w:t xml:space="preserve">El Nivel de Pobreza Federal (Federal </w:t>
      </w:r>
      <w:proofErr w:type="spellStart"/>
      <w:r w:rsidRPr="00DC7636">
        <w:rPr>
          <w:spacing w:val="-4"/>
          <w:sz w:val="24"/>
          <w:szCs w:val="24"/>
        </w:rPr>
        <w:t>Poverty</w:t>
      </w:r>
      <w:proofErr w:type="spellEnd"/>
      <w:r w:rsidRPr="00DC7636">
        <w:rPr>
          <w:spacing w:val="-4"/>
          <w:sz w:val="24"/>
          <w:szCs w:val="24"/>
        </w:rPr>
        <w:t xml:space="preserve"> </w:t>
      </w:r>
      <w:proofErr w:type="spellStart"/>
      <w:r w:rsidRPr="00DC7636">
        <w:rPr>
          <w:spacing w:val="-4"/>
          <w:sz w:val="24"/>
          <w:szCs w:val="24"/>
        </w:rPr>
        <w:t>Level</w:t>
      </w:r>
      <w:proofErr w:type="spellEnd"/>
      <w:r w:rsidRPr="00DC7636">
        <w:rPr>
          <w:spacing w:val="-4"/>
          <w:sz w:val="24"/>
          <w:szCs w:val="24"/>
        </w:rPr>
        <w:t xml:space="preserve">, FPL) utiliza umbrales de ingresos que varían según el tamaño y la composición de la familia para determinar quién es pobre en los Estados Unidos. El Departamento de Salud y Servicios Humanos de los Estados Unidos </w:t>
      </w:r>
      <w:r w:rsidRPr="00DC7636">
        <w:rPr>
          <w:sz w:val="24"/>
          <w:szCs w:val="24"/>
        </w:rPr>
        <w:t xml:space="preserve">actualiza periódicamente este índice en el Registro Federal, conforme a la subsección (2) de la Sección 9902 del Título 42 del Código de los Estados Unidos. </w:t>
      </w:r>
      <w:r w:rsidR="00DC7636">
        <w:rPr>
          <w:sz w:val="24"/>
          <w:szCs w:val="24"/>
        </w:rPr>
        <w:t>Los lineamientos FPL actuales</w:t>
      </w:r>
      <w:r w:rsidR="00DC7636">
        <w:rPr>
          <w:sz w:val="24"/>
          <w:szCs w:val="24"/>
        </w:rPr>
        <w:br/>
      </w:r>
      <w:r w:rsidRPr="00DC7636">
        <w:rPr>
          <w:sz w:val="24"/>
          <w:szCs w:val="24"/>
        </w:rPr>
        <w:t xml:space="preserve">se pueden consultar en </w:t>
      </w:r>
      <w:hyperlink r:id="rId9">
        <w:r w:rsidRPr="00DC7636">
          <w:rPr>
            <w:sz w:val="24"/>
            <w:szCs w:val="24"/>
          </w:rPr>
          <w:t>http://aspe.hhs.gov/POVERTY/</w:t>
        </w:r>
      </w:hyperlink>
      <w:r w:rsidRPr="00DC7636">
        <w:rPr>
          <w:sz w:val="24"/>
          <w:szCs w:val="24"/>
        </w:rPr>
        <w:t>.</w:t>
      </w:r>
    </w:p>
    <w:p w14:paraId="3822CF40" w14:textId="77777777" w:rsidR="00436E6A" w:rsidRPr="002B71B2" w:rsidRDefault="00436E6A" w:rsidP="00436E6A">
      <w:pPr>
        <w:pStyle w:val="Sinespaciado"/>
        <w:rPr>
          <w:sz w:val="24"/>
          <w:szCs w:val="24"/>
        </w:rPr>
      </w:pPr>
    </w:p>
    <w:p w14:paraId="2A75A9E6" w14:textId="77777777" w:rsidR="00436E6A" w:rsidRPr="002B71B2" w:rsidRDefault="00436E6A" w:rsidP="00436E6A">
      <w:pPr>
        <w:pStyle w:val="Sinespaciado"/>
        <w:rPr>
          <w:sz w:val="24"/>
          <w:szCs w:val="24"/>
        </w:rPr>
      </w:pPr>
      <w:r>
        <w:rPr>
          <w:i/>
          <w:sz w:val="24"/>
          <w:szCs w:val="24"/>
          <w:u w:val="single"/>
        </w:rPr>
        <w:t>Ayuda económica:</w:t>
      </w:r>
      <w:r>
        <w:rPr>
          <w:i/>
          <w:sz w:val="24"/>
          <w:szCs w:val="24"/>
        </w:rPr>
        <w:t xml:space="preserve"> </w:t>
      </w:r>
      <w:r>
        <w:rPr>
          <w:sz w:val="24"/>
          <w:szCs w:val="24"/>
        </w:rPr>
        <w:t xml:space="preserve">Ayuda que se brinda a pacientes elegibles que, de no recibir dicha ayuda, experimentarían dificultades económicas, para aliviarles parte o toda la obligación económica de la atención médicamente necesaria proporcionada por </w:t>
      </w:r>
      <w:proofErr w:type="spellStart"/>
      <w:r>
        <w:rPr>
          <w:sz w:val="24"/>
          <w:szCs w:val="24"/>
        </w:rPr>
        <w:t>Children’s</w:t>
      </w:r>
      <w:proofErr w:type="spellEnd"/>
      <w:r>
        <w:rPr>
          <w:sz w:val="24"/>
          <w:szCs w:val="24"/>
        </w:rPr>
        <w:t xml:space="preserve"> Hospital.</w:t>
      </w:r>
    </w:p>
    <w:p w14:paraId="7F039E0A" w14:textId="77777777" w:rsidR="00436E6A" w:rsidRPr="002B71B2" w:rsidRDefault="00436E6A" w:rsidP="00436E6A">
      <w:pPr>
        <w:pStyle w:val="Sinespaciado"/>
        <w:rPr>
          <w:sz w:val="24"/>
          <w:szCs w:val="24"/>
        </w:rPr>
      </w:pPr>
    </w:p>
    <w:p w14:paraId="48D2DC65" w14:textId="77777777" w:rsidR="00436E6A" w:rsidRPr="002B71B2" w:rsidRDefault="00436E6A" w:rsidP="00436E6A">
      <w:pPr>
        <w:pStyle w:val="Sinespaciado"/>
        <w:rPr>
          <w:sz w:val="24"/>
          <w:szCs w:val="24"/>
        </w:rPr>
      </w:pPr>
      <w:r>
        <w:rPr>
          <w:i/>
          <w:sz w:val="24"/>
          <w:szCs w:val="24"/>
          <w:u w:val="single"/>
        </w:rPr>
        <w:t>Atención gratuita:</w:t>
      </w:r>
      <w:r>
        <w:rPr>
          <w:i/>
          <w:sz w:val="24"/>
          <w:szCs w:val="24"/>
        </w:rPr>
        <w:t xml:space="preserve"> </w:t>
      </w:r>
      <w:r>
        <w:rPr>
          <w:sz w:val="24"/>
          <w:szCs w:val="24"/>
        </w:rPr>
        <w:t xml:space="preserve">Exención del 100 % de la obligación económica del paciente por servicios médicos elegibles prestados por </w:t>
      </w:r>
      <w:proofErr w:type="spellStart"/>
      <w:r>
        <w:rPr>
          <w:sz w:val="24"/>
          <w:szCs w:val="24"/>
        </w:rPr>
        <w:t>Children’s</w:t>
      </w:r>
      <w:proofErr w:type="spellEnd"/>
      <w:r>
        <w:rPr>
          <w:sz w:val="24"/>
          <w:szCs w:val="24"/>
        </w:rPr>
        <w:t xml:space="preserve"> Hospital para pacientes elegibles sin seguro y con seguro insuficiente, o para sus garantes, con ingresos familiares anualizados de hasta el 250 % del Nivel de Pobreza Federal.</w:t>
      </w:r>
    </w:p>
    <w:p w14:paraId="5C5DE4C8" w14:textId="77777777" w:rsidR="00436E6A" w:rsidRPr="002B71B2" w:rsidRDefault="00436E6A" w:rsidP="00436E6A">
      <w:pPr>
        <w:pStyle w:val="Sinespaciado"/>
        <w:rPr>
          <w:sz w:val="24"/>
          <w:szCs w:val="24"/>
        </w:rPr>
      </w:pPr>
    </w:p>
    <w:p w14:paraId="191EC18C" w14:textId="77777777" w:rsidR="00436E6A" w:rsidRPr="002B71B2" w:rsidRDefault="00436E6A" w:rsidP="00436E6A">
      <w:pPr>
        <w:pStyle w:val="Sinespaciado"/>
        <w:rPr>
          <w:sz w:val="24"/>
          <w:szCs w:val="24"/>
        </w:rPr>
      </w:pPr>
      <w:r>
        <w:rPr>
          <w:i/>
          <w:sz w:val="24"/>
          <w:szCs w:val="24"/>
          <w:u w:val="single"/>
        </w:rPr>
        <w:t>Garante</w:t>
      </w:r>
      <w:r>
        <w:rPr>
          <w:sz w:val="24"/>
          <w:szCs w:val="24"/>
          <w:u w:val="single"/>
        </w:rPr>
        <w:t>:</w:t>
      </w:r>
      <w:r>
        <w:rPr>
          <w:sz w:val="24"/>
          <w:szCs w:val="24"/>
        </w:rPr>
        <w:t xml:space="preserve"> Persona distinta del paciente que es responsable del pago de la factura del paciente.</w:t>
      </w:r>
    </w:p>
    <w:p w14:paraId="4BF3D91F" w14:textId="77777777" w:rsidR="00436E6A" w:rsidRPr="002B71B2" w:rsidRDefault="00436E6A" w:rsidP="00436E6A">
      <w:pPr>
        <w:pStyle w:val="Sinespaciado"/>
        <w:rPr>
          <w:sz w:val="24"/>
          <w:szCs w:val="24"/>
        </w:rPr>
      </w:pPr>
    </w:p>
    <w:p w14:paraId="64DD5C1E" w14:textId="0313151F" w:rsidR="00436E6A" w:rsidRPr="002B71B2" w:rsidRDefault="00436E6A" w:rsidP="00436E6A">
      <w:pPr>
        <w:pStyle w:val="Sinespaciado"/>
        <w:rPr>
          <w:sz w:val="24"/>
          <w:szCs w:val="24"/>
        </w:rPr>
      </w:pPr>
      <w:r>
        <w:rPr>
          <w:i/>
          <w:sz w:val="24"/>
          <w:szCs w:val="24"/>
          <w:u w:val="single"/>
        </w:rPr>
        <w:t>Gastos brutos:</w:t>
      </w:r>
      <w:r>
        <w:rPr>
          <w:i/>
          <w:sz w:val="24"/>
          <w:szCs w:val="24"/>
        </w:rPr>
        <w:t xml:space="preserve"> </w:t>
      </w:r>
      <w:r>
        <w:rPr>
          <w:sz w:val="24"/>
          <w:szCs w:val="24"/>
        </w:rPr>
        <w:t xml:space="preserve">Gastos totales según el precio total establecido para la provisión de servicios </w:t>
      </w:r>
      <w:r w:rsidR="00DC7636">
        <w:rPr>
          <w:sz w:val="24"/>
          <w:szCs w:val="24"/>
        </w:rPr>
        <w:br/>
      </w:r>
      <w:r>
        <w:rPr>
          <w:sz w:val="24"/>
          <w:szCs w:val="24"/>
        </w:rPr>
        <w:t>de atención para pacientes antes de que se apliquen las deducciones de ingresos.</w:t>
      </w:r>
    </w:p>
    <w:p w14:paraId="1B23CD48" w14:textId="77777777" w:rsidR="0065220B" w:rsidRPr="002B71B2" w:rsidRDefault="0065220B" w:rsidP="00436E6A">
      <w:pPr>
        <w:pStyle w:val="Sinespaciado"/>
        <w:rPr>
          <w:rFonts w:eastAsia="Times New Roman" w:cs="Calibri"/>
          <w:b/>
          <w:sz w:val="24"/>
          <w:szCs w:val="24"/>
        </w:rPr>
      </w:pPr>
    </w:p>
    <w:p w14:paraId="47870997" w14:textId="77777777" w:rsidR="00DF5A79" w:rsidRPr="002B71B2" w:rsidRDefault="00DF5A79" w:rsidP="00436E6A">
      <w:pPr>
        <w:pStyle w:val="Sinespaciado"/>
        <w:rPr>
          <w:sz w:val="24"/>
          <w:szCs w:val="24"/>
        </w:rPr>
      </w:pPr>
      <w:r>
        <w:rPr>
          <w:i/>
          <w:sz w:val="24"/>
          <w:szCs w:val="24"/>
          <w:u w:val="single"/>
        </w:rPr>
        <w:t>Ingreso bruto:</w:t>
      </w:r>
      <w:r>
        <w:rPr>
          <w:sz w:val="24"/>
          <w:szCs w:val="24"/>
        </w:rPr>
        <w:t xml:space="preserve"> Es la suma de todo ingreso no excluido de sueldos, beneficios de seguro social, pensiones, alquileres, trabajos autónomos o cualquier otra fuente que sea aplicable a la unidad familiar.  Este ingreso se redondea a la cifra en dólares más cercana cuando se aplica a la escala para determinar la elegibilidad de personas médicamente indigentes.</w:t>
      </w:r>
    </w:p>
    <w:p w14:paraId="2287B5CE" w14:textId="77777777" w:rsidR="00436E6A" w:rsidRPr="002B71B2" w:rsidRDefault="00436E6A" w:rsidP="00436E6A">
      <w:pPr>
        <w:pStyle w:val="Sinespaciado"/>
        <w:rPr>
          <w:sz w:val="24"/>
          <w:szCs w:val="24"/>
        </w:rPr>
      </w:pPr>
    </w:p>
    <w:p w14:paraId="4B567268" w14:textId="392153BA" w:rsidR="00DF5A79" w:rsidRPr="009D11E2" w:rsidRDefault="00DF5A79" w:rsidP="00725DFC">
      <w:pPr>
        <w:rPr>
          <w:sz w:val="24"/>
          <w:szCs w:val="24"/>
        </w:rPr>
      </w:pPr>
      <w:r>
        <w:rPr>
          <w:i/>
          <w:sz w:val="24"/>
          <w:szCs w:val="24"/>
          <w:u w:val="single"/>
        </w:rPr>
        <w:t xml:space="preserve">Residente de </w:t>
      </w:r>
      <w:proofErr w:type="spellStart"/>
      <w:r>
        <w:rPr>
          <w:i/>
          <w:sz w:val="24"/>
          <w:szCs w:val="24"/>
          <w:u w:val="single"/>
        </w:rPr>
        <w:t>Louisiana</w:t>
      </w:r>
      <w:proofErr w:type="spellEnd"/>
      <w:r>
        <w:rPr>
          <w:i/>
          <w:sz w:val="24"/>
          <w:szCs w:val="24"/>
          <w:u w:val="single"/>
        </w:rPr>
        <w:t>:</w:t>
      </w:r>
      <w:r>
        <w:rPr>
          <w:sz w:val="24"/>
          <w:szCs w:val="24"/>
        </w:rPr>
        <w:t xml:space="preserve"> Se refiere a una persona que es considerada residente del estado </w:t>
      </w:r>
      <w:r w:rsidR="00DC7636">
        <w:rPr>
          <w:sz w:val="24"/>
          <w:szCs w:val="24"/>
        </w:rPr>
        <w:br/>
      </w:r>
      <w:r>
        <w:rPr>
          <w:sz w:val="24"/>
          <w:szCs w:val="24"/>
        </w:rPr>
        <w:t xml:space="preserve">de </w:t>
      </w:r>
      <w:proofErr w:type="spellStart"/>
      <w:r>
        <w:rPr>
          <w:sz w:val="24"/>
          <w:szCs w:val="24"/>
        </w:rPr>
        <w:t>Louisiana</w:t>
      </w:r>
      <w:proofErr w:type="spellEnd"/>
      <w:r>
        <w:rPr>
          <w:sz w:val="24"/>
          <w:szCs w:val="24"/>
        </w:rPr>
        <w:t xml:space="preserve"> cuando realmente vive en el estado y puede mostrar evidencia de su intención </w:t>
      </w:r>
      <w:r w:rsidR="00DC7636">
        <w:rPr>
          <w:sz w:val="24"/>
          <w:szCs w:val="24"/>
        </w:rPr>
        <w:br/>
      </w:r>
      <w:r>
        <w:rPr>
          <w:sz w:val="24"/>
          <w:szCs w:val="24"/>
        </w:rPr>
        <w:t xml:space="preserve">de permanecer en dicho estado.  El solicitante debe ser ciudadano de los Estados Unidos </w:t>
      </w:r>
      <w:r w:rsidR="00DC7636">
        <w:rPr>
          <w:sz w:val="24"/>
          <w:szCs w:val="24"/>
        </w:rPr>
        <w:br/>
      </w:r>
      <w:r>
        <w:rPr>
          <w:sz w:val="24"/>
          <w:szCs w:val="24"/>
        </w:rPr>
        <w:t xml:space="preserve">o extranjero calificado.  </w:t>
      </w:r>
    </w:p>
    <w:p w14:paraId="4E6FE010" w14:textId="32C05E34" w:rsidR="00436E6A" w:rsidRPr="00B039F5" w:rsidRDefault="00436E6A" w:rsidP="00436E6A">
      <w:pPr>
        <w:pStyle w:val="Sinespaciado"/>
        <w:rPr>
          <w:i/>
          <w:spacing w:val="-4"/>
          <w:sz w:val="24"/>
          <w:szCs w:val="24"/>
        </w:rPr>
      </w:pPr>
      <w:r w:rsidRPr="00B039F5">
        <w:rPr>
          <w:i/>
          <w:sz w:val="24"/>
          <w:szCs w:val="24"/>
          <w:u w:val="single"/>
        </w:rPr>
        <w:lastRenderedPageBreak/>
        <w:t>Dificultades económicas para solventar gastos médicos:</w:t>
      </w:r>
      <w:r w:rsidRPr="00B039F5">
        <w:rPr>
          <w:i/>
          <w:sz w:val="24"/>
          <w:szCs w:val="24"/>
        </w:rPr>
        <w:t xml:space="preserve"> </w:t>
      </w:r>
      <w:r w:rsidRPr="00B039F5">
        <w:rPr>
          <w:sz w:val="24"/>
          <w:szCs w:val="24"/>
        </w:rPr>
        <w:t xml:space="preserve">Ayuda económica proporcionada a </w:t>
      </w:r>
      <w:r w:rsidRPr="00B039F5">
        <w:rPr>
          <w:spacing w:val="-4"/>
          <w:sz w:val="24"/>
          <w:szCs w:val="24"/>
        </w:rPr>
        <w:t xml:space="preserve">pacientes elegibles con ingresos familiares anualizados por encima del 400 % del Nivel de Pobreza </w:t>
      </w:r>
      <w:r w:rsidRPr="00B039F5">
        <w:rPr>
          <w:sz w:val="24"/>
          <w:szCs w:val="24"/>
        </w:rPr>
        <w:t xml:space="preserve">Federal y obligaciones económicas por servicios médicos prestados por </w:t>
      </w:r>
      <w:proofErr w:type="spellStart"/>
      <w:r w:rsidRPr="00B039F5">
        <w:rPr>
          <w:sz w:val="24"/>
          <w:szCs w:val="24"/>
        </w:rPr>
        <w:t>Children’s</w:t>
      </w:r>
      <w:proofErr w:type="spellEnd"/>
      <w:r w:rsidRPr="00B039F5">
        <w:rPr>
          <w:sz w:val="24"/>
          <w:szCs w:val="24"/>
        </w:rPr>
        <w:t xml:space="preserve"> Hospital, </w:t>
      </w:r>
      <w:r w:rsidR="00B039F5">
        <w:rPr>
          <w:sz w:val="24"/>
          <w:szCs w:val="24"/>
        </w:rPr>
        <w:br/>
      </w:r>
      <w:r w:rsidRPr="00B039F5">
        <w:rPr>
          <w:sz w:val="24"/>
          <w:szCs w:val="24"/>
        </w:rPr>
        <w:t>y por otros proveedores de atención médica, que superen el 25 % del ingreso familiar.</w:t>
      </w:r>
    </w:p>
    <w:p w14:paraId="34F3AF50" w14:textId="77777777" w:rsidR="00436E6A" w:rsidRPr="002B71B2" w:rsidRDefault="00436E6A" w:rsidP="00436E6A">
      <w:pPr>
        <w:pStyle w:val="Sinespaciado"/>
        <w:rPr>
          <w:i/>
          <w:sz w:val="24"/>
          <w:szCs w:val="24"/>
        </w:rPr>
      </w:pPr>
    </w:p>
    <w:p w14:paraId="03996051" w14:textId="63A5B334" w:rsidR="00436E6A" w:rsidRPr="002B71B2" w:rsidRDefault="00436E6A" w:rsidP="00436E6A">
      <w:pPr>
        <w:pStyle w:val="Sinespaciado"/>
        <w:rPr>
          <w:sz w:val="24"/>
          <w:szCs w:val="24"/>
        </w:rPr>
      </w:pPr>
      <w:r>
        <w:rPr>
          <w:i/>
          <w:sz w:val="24"/>
          <w:szCs w:val="24"/>
          <w:u w:val="single"/>
        </w:rPr>
        <w:t>Médicamente necesarios</w:t>
      </w:r>
      <w:r>
        <w:rPr>
          <w:i/>
          <w:sz w:val="24"/>
          <w:szCs w:val="24"/>
        </w:rPr>
        <w:t xml:space="preserve">: </w:t>
      </w:r>
      <w:r>
        <w:rPr>
          <w:sz w:val="24"/>
          <w:szCs w:val="24"/>
        </w:rPr>
        <w:t xml:space="preserve">Según se define en los programas estatales de </w:t>
      </w:r>
      <w:proofErr w:type="spellStart"/>
      <w:r>
        <w:rPr>
          <w:sz w:val="24"/>
          <w:szCs w:val="24"/>
        </w:rPr>
        <w:t>Medicaid</w:t>
      </w:r>
      <w:proofErr w:type="spellEnd"/>
      <w:r>
        <w:rPr>
          <w:sz w:val="24"/>
          <w:szCs w:val="24"/>
        </w:rPr>
        <w:t xml:space="preserve">, insumos </w:t>
      </w:r>
      <w:r w:rsidR="00755BC4">
        <w:rPr>
          <w:sz w:val="24"/>
          <w:szCs w:val="24"/>
        </w:rPr>
        <w:br/>
      </w:r>
      <w:r>
        <w:rPr>
          <w:sz w:val="24"/>
          <w:szCs w:val="24"/>
        </w:rPr>
        <w:t xml:space="preserve">o servicios que son médicamente apropiados y necesarios para satisfacer las necesidades de salud básicas en concordancia con el diagnóstico de la afección del paciente. El tratamiento debe realizarse conforme a los estándares de buenas prácticas médicas con valor demostrado </w:t>
      </w:r>
      <w:r w:rsidR="00755BC4">
        <w:rPr>
          <w:sz w:val="24"/>
          <w:szCs w:val="24"/>
        </w:rPr>
        <w:br/>
      </w:r>
      <w:r>
        <w:rPr>
          <w:sz w:val="24"/>
          <w:szCs w:val="24"/>
        </w:rPr>
        <w:t>y acorde en tipo, frecuencia y duración con lineamientos de investigación médica nacional con base científica u organizaciones de cobertura de atención médica o agencias gubernamentales. El tratamiento debe satisfacer las necesidades médicas del paciente por motivos distintos de la conveniencia del paciente o del médico o cuidador del paciente. El tratamiento debe realizarse de la manera más económica y en el entorno apropiado para la prestación del servicio cubierto dentro de un equilibrio adecuado de seguridad, efectividad y eficiencia.</w:t>
      </w:r>
    </w:p>
    <w:p w14:paraId="2E10A525" w14:textId="77777777" w:rsidR="00436E6A" w:rsidRPr="002B71B2" w:rsidRDefault="00436E6A" w:rsidP="00436E6A">
      <w:pPr>
        <w:pStyle w:val="Sinespaciado"/>
        <w:rPr>
          <w:sz w:val="24"/>
          <w:szCs w:val="24"/>
        </w:rPr>
      </w:pPr>
    </w:p>
    <w:p w14:paraId="4F9C4C3D" w14:textId="77777777" w:rsidR="00436E6A" w:rsidRPr="002B71B2" w:rsidRDefault="00436E6A" w:rsidP="00436E6A">
      <w:pPr>
        <w:pStyle w:val="Sinespaciado"/>
        <w:rPr>
          <w:sz w:val="24"/>
          <w:szCs w:val="24"/>
        </w:rPr>
      </w:pPr>
      <w:r>
        <w:rPr>
          <w:i/>
          <w:sz w:val="24"/>
          <w:szCs w:val="24"/>
          <w:u w:val="single"/>
        </w:rPr>
        <w:t>Plan de pago:</w:t>
      </w:r>
      <w:r>
        <w:rPr>
          <w:i/>
          <w:sz w:val="24"/>
          <w:szCs w:val="24"/>
        </w:rPr>
        <w:t xml:space="preserve"> </w:t>
      </w:r>
      <w:r>
        <w:rPr>
          <w:sz w:val="24"/>
          <w:szCs w:val="24"/>
        </w:rPr>
        <w:t xml:space="preserve">Plan de pago prolongado que se acuerda entre </w:t>
      </w:r>
      <w:proofErr w:type="spellStart"/>
      <w:r>
        <w:rPr>
          <w:sz w:val="24"/>
          <w:szCs w:val="24"/>
        </w:rPr>
        <w:t>Children’s</w:t>
      </w:r>
      <w:proofErr w:type="spellEnd"/>
      <w:r>
        <w:rPr>
          <w:sz w:val="24"/>
          <w:szCs w:val="24"/>
        </w:rPr>
        <w:t xml:space="preserve"> Hospital y un paciente, </w:t>
      </w:r>
      <w:r w:rsidRPr="00755BC4">
        <w:rPr>
          <w:spacing w:val="-4"/>
          <w:sz w:val="24"/>
          <w:szCs w:val="24"/>
        </w:rPr>
        <w:t>o el garante del paciente, para gastos de bolsillo. El plan de pago tendrá en cuenta las circunstancias económicas del paciente, el importe adeudado y los pagos anteriores.</w:t>
      </w:r>
    </w:p>
    <w:p w14:paraId="3A25AB29" w14:textId="77777777" w:rsidR="00E50414" w:rsidRDefault="00E50414" w:rsidP="00436E6A">
      <w:pPr>
        <w:pStyle w:val="Sinespaciado"/>
        <w:rPr>
          <w:i/>
          <w:sz w:val="24"/>
          <w:szCs w:val="24"/>
        </w:rPr>
      </w:pPr>
    </w:p>
    <w:p w14:paraId="5224060E" w14:textId="77777777" w:rsidR="00436E6A" w:rsidRPr="003A4E21" w:rsidRDefault="00436E6A" w:rsidP="00436E6A">
      <w:pPr>
        <w:pStyle w:val="Sinespaciado"/>
        <w:rPr>
          <w:spacing w:val="-4"/>
          <w:sz w:val="24"/>
          <w:szCs w:val="24"/>
        </w:rPr>
      </w:pPr>
      <w:r w:rsidRPr="003A4E21">
        <w:rPr>
          <w:i/>
          <w:spacing w:val="-4"/>
          <w:sz w:val="24"/>
          <w:szCs w:val="24"/>
          <w:u w:val="single"/>
        </w:rPr>
        <w:t>Período de calificación</w:t>
      </w:r>
      <w:r w:rsidRPr="003A4E21">
        <w:rPr>
          <w:spacing w:val="-4"/>
          <w:sz w:val="24"/>
          <w:szCs w:val="24"/>
          <w:u w:val="single"/>
        </w:rPr>
        <w:t>:</w:t>
      </w:r>
      <w:r w:rsidRPr="003A4E21">
        <w:rPr>
          <w:spacing w:val="-4"/>
          <w:sz w:val="24"/>
          <w:szCs w:val="24"/>
        </w:rPr>
        <w:t xml:space="preserve"> A los solicitantes que se determinen elegibles para recibir ayuda económica, </w:t>
      </w:r>
      <w:r w:rsidRPr="003A4E21">
        <w:rPr>
          <w:sz w:val="24"/>
          <w:szCs w:val="24"/>
        </w:rPr>
        <w:t xml:space="preserve">se les concederá la ayuda durante un período de seis meses. La ayuda también se aplicará con retroactividad a las facturas impagas emitidas por servicios elegibles que estén activas dentro de cuentas por cobrar de </w:t>
      </w:r>
      <w:proofErr w:type="spellStart"/>
      <w:r w:rsidRPr="003A4E21">
        <w:rPr>
          <w:sz w:val="24"/>
          <w:szCs w:val="24"/>
        </w:rPr>
        <w:t>Children’s</w:t>
      </w:r>
      <w:proofErr w:type="spellEnd"/>
      <w:r w:rsidRPr="003A4E21">
        <w:rPr>
          <w:sz w:val="24"/>
          <w:szCs w:val="24"/>
        </w:rPr>
        <w:t xml:space="preserve"> Hospital.</w:t>
      </w:r>
    </w:p>
    <w:p w14:paraId="4B092FD6" w14:textId="77777777" w:rsidR="002E03ED" w:rsidRDefault="002E03ED" w:rsidP="00436E6A">
      <w:pPr>
        <w:pStyle w:val="Sinespaciado"/>
        <w:rPr>
          <w:sz w:val="24"/>
          <w:szCs w:val="24"/>
        </w:rPr>
      </w:pPr>
    </w:p>
    <w:p w14:paraId="3A7CFC09" w14:textId="0946BFEB" w:rsidR="002E03ED" w:rsidRPr="002B71B2" w:rsidRDefault="002E03ED" w:rsidP="00436E6A">
      <w:pPr>
        <w:pStyle w:val="Sinespaciado"/>
        <w:rPr>
          <w:sz w:val="24"/>
          <w:szCs w:val="24"/>
        </w:rPr>
      </w:pPr>
      <w:r>
        <w:rPr>
          <w:rFonts w:ascii="Calibri" w:hAnsi="Calibri"/>
          <w:i/>
          <w:sz w:val="24"/>
          <w:szCs w:val="24"/>
          <w:u w:val="single"/>
        </w:rPr>
        <w:t>Extranjero legal calificado:</w:t>
      </w:r>
      <w:r>
        <w:rPr>
          <w:rFonts w:ascii="Calibri" w:hAnsi="Calibri"/>
          <w:sz w:val="24"/>
          <w:szCs w:val="24"/>
        </w:rPr>
        <w:t xml:space="preserve"> Persona autorizada por los Servicios de Ciudadanía e Inmigración </w:t>
      </w:r>
      <w:r w:rsidR="003A4E21">
        <w:rPr>
          <w:rFonts w:ascii="Calibri" w:hAnsi="Calibri"/>
          <w:sz w:val="24"/>
          <w:szCs w:val="24"/>
        </w:rPr>
        <w:br/>
      </w:r>
      <w:r>
        <w:rPr>
          <w:rFonts w:ascii="Calibri" w:hAnsi="Calibri"/>
          <w:sz w:val="24"/>
          <w:szCs w:val="24"/>
        </w:rPr>
        <w:t xml:space="preserve">de los Estados Unidos para su ingreso legal y permanencia ininterrumpida en el país, según </w:t>
      </w:r>
      <w:r w:rsidR="003A4E21">
        <w:rPr>
          <w:rFonts w:ascii="Calibri" w:hAnsi="Calibri"/>
          <w:sz w:val="24"/>
          <w:szCs w:val="24"/>
        </w:rPr>
        <w:br/>
      </w:r>
      <w:r>
        <w:rPr>
          <w:rFonts w:ascii="Calibri" w:hAnsi="Calibri"/>
          <w:sz w:val="24"/>
          <w:szCs w:val="24"/>
        </w:rPr>
        <w:t xml:space="preserve">la Ley de Inmigración y Nacionalidad.  Las constancias de Extranjero calificado incluyen la Visa </w:t>
      </w:r>
      <w:r w:rsidR="003A4E21">
        <w:rPr>
          <w:rFonts w:ascii="Calibri" w:hAnsi="Calibri"/>
          <w:sz w:val="24"/>
          <w:szCs w:val="24"/>
        </w:rPr>
        <w:br/>
      </w:r>
      <w:r w:rsidRPr="003A4E21">
        <w:rPr>
          <w:rFonts w:ascii="Calibri" w:hAnsi="Calibri"/>
          <w:spacing w:val="-4"/>
          <w:sz w:val="24"/>
          <w:szCs w:val="24"/>
        </w:rPr>
        <w:t>de trabajo/de estudiante, la Tarjeta Verde (I-688), la Tarjeta de residencia (I-551) o el pasaporte.</w:t>
      </w:r>
    </w:p>
    <w:p w14:paraId="67DDB032" w14:textId="77777777" w:rsidR="00436E6A" w:rsidRPr="002B71B2" w:rsidRDefault="00436E6A" w:rsidP="00436E6A">
      <w:pPr>
        <w:pStyle w:val="Sinespaciado"/>
        <w:rPr>
          <w:sz w:val="24"/>
          <w:szCs w:val="24"/>
        </w:rPr>
      </w:pPr>
    </w:p>
    <w:p w14:paraId="3EBD6094" w14:textId="77777777" w:rsidR="00436E6A" w:rsidRPr="002B71B2" w:rsidRDefault="00436E6A" w:rsidP="00436E6A">
      <w:pPr>
        <w:pStyle w:val="Sinespaciado"/>
        <w:rPr>
          <w:sz w:val="24"/>
          <w:szCs w:val="24"/>
        </w:rPr>
      </w:pPr>
      <w:r>
        <w:rPr>
          <w:i/>
          <w:sz w:val="24"/>
          <w:szCs w:val="24"/>
          <w:u w:val="single"/>
        </w:rPr>
        <w:t>Descuento sin seguro:</w:t>
      </w:r>
      <w:r>
        <w:rPr>
          <w:i/>
          <w:sz w:val="24"/>
          <w:szCs w:val="24"/>
        </w:rPr>
        <w:t xml:space="preserve"> </w:t>
      </w:r>
      <w:r>
        <w:rPr>
          <w:sz w:val="24"/>
          <w:szCs w:val="24"/>
        </w:rPr>
        <w:t xml:space="preserve">Los pacientes que no sean elegibles para recibir ayuda económica y no cuenten con cobertura de terceros para servicios de emergencia o médicamente necesarios suministrados por </w:t>
      </w:r>
      <w:proofErr w:type="spellStart"/>
      <w:r>
        <w:rPr>
          <w:sz w:val="24"/>
          <w:szCs w:val="24"/>
        </w:rPr>
        <w:t>Children’s</w:t>
      </w:r>
      <w:proofErr w:type="spellEnd"/>
      <w:r>
        <w:rPr>
          <w:sz w:val="24"/>
          <w:szCs w:val="24"/>
        </w:rPr>
        <w:t xml:space="preserve"> Hospital tendrán un descuento equivalente al del importe promedio generalmente facturado.</w:t>
      </w:r>
    </w:p>
    <w:p w14:paraId="022EF59F" w14:textId="77777777" w:rsidR="00436E6A" w:rsidRPr="002B71B2" w:rsidRDefault="00436E6A" w:rsidP="00436E6A">
      <w:pPr>
        <w:pStyle w:val="Sinespaciado"/>
        <w:rPr>
          <w:sz w:val="24"/>
          <w:szCs w:val="24"/>
        </w:rPr>
      </w:pPr>
    </w:p>
    <w:p w14:paraId="5E917ECC" w14:textId="77777777" w:rsidR="00436E6A" w:rsidRPr="002B71B2" w:rsidRDefault="00436E6A" w:rsidP="00436E6A">
      <w:pPr>
        <w:pStyle w:val="Sinespaciado"/>
        <w:rPr>
          <w:sz w:val="24"/>
          <w:szCs w:val="24"/>
        </w:rPr>
      </w:pPr>
      <w:r>
        <w:rPr>
          <w:i/>
          <w:sz w:val="24"/>
          <w:szCs w:val="24"/>
          <w:u w:val="single"/>
        </w:rPr>
        <w:t>Paciente con seguro insuficiente</w:t>
      </w:r>
      <w:r>
        <w:rPr>
          <w:sz w:val="24"/>
          <w:szCs w:val="24"/>
          <w:u w:val="single"/>
        </w:rPr>
        <w:t>:</w:t>
      </w:r>
      <w:r>
        <w:rPr>
          <w:sz w:val="24"/>
          <w:szCs w:val="24"/>
        </w:rPr>
        <w:t xml:space="preserve"> Persona con cobertura de seguro privado o público, que experimentaría dificultades económicas si tuviera que pagar el total de los gastos de bolsillo previstos por los servicios médicos proporcionados por </w:t>
      </w:r>
      <w:proofErr w:type="spellStart"/>
      <w:r>
        <w:rPr>
          <w:sz w:val="24"/>
          <w:szCs w:val="24"/>
        </w:rPr>
        <w:t>Children’s</w:t>
      </w:r>
      <w:proofErr w:type="spellEnd"/>
      <w:r>
        <w:rPr>
          <w:sz w:val="24"/>
          <w:szCs w:val="24"/>
        </w:rPr>
        <w:t xml:space="preserve"> Hospital.</w:t>
      </w:r>
    </w:p>
    <w:p w14:paraId="0EBA2E22" w14:textId="77777777" w:rsidR="00436E6A" w:rsidRPr="002B71B2" w:rsidRDefault="00436E6A" w:rsidP="00436E6A">
      <w:pPr>
        <w:pStyle w:val="Sinespaciado"/>
        <w:rPr>
          <w:sz w:val="24"/>
          <w:szCs w:val="24"/>
        </w:rPr>
      </w:pPr>
    </w:p>
    <w:p w14:paraId="1788868D" w14:textId="77777777" w:rsidR="00436E6A" w:rsidRPr="003A4E21" w:rsidRDefault="00436E6A" w:rsidP="00436E6A">
      <w:pPr>
        <w:pStyle w:val="Sinespaciado"/>
        <w:rPr>
          <w:spacing w:val="-4"/>
          <w:sz w:val="24"/>
          <w:szCs w:val="24"/>
        </w:rPr>
      </w:pPr>
      <w:r w:rsidRPr="003A4E21">
        <w:rPr>
          <w:i/>
          <w:spacing w:val="-4"/>
          <w:sz w:val="24"/>
          <w:szCs w:val="24"/>
          <w:u w:val="single"/>
        </w:rPr>
        <w:t xml:space="preserve">Paciente sin seguro: </w:t>
      </w:r>
      <w:r w:rsidRPr="003A4E21">
        <w:rPr>
          <w:spacing w:val="-4"/>
          <w:sz w:val="24"/>
          <w:szCs w:val="24"/>
        </w:rPr>
        <w:t xml:space="preserve">Paciente sin cobertura de terceros proporcionada a través de una aseguradora </w:t>
      </w:r>
      <w:r w:rsidRPr="003A4E21">
        <w:rPr>
          <w:sz w:val="24"/>
          <w:szCs w:val="24"/>
        </w:rPr>
        <w:t>comercial de terceros, un plan de ERISA (</w:t>
      </w:r>
      <w:proofErr w:type="spellStart"/>
      <w:r w:rsidRPr="003A4E21">
        <w:rPr>
          <w:sz w:val="24"/>
          <w:szCs w:val="24"/>
        </w:rPr>
        <w:t>Employee</w:t>
      </w:r>
      <w:proofErr w:type="spellEnd"/>
      <w:r w:rsidRPr="003A4E21">
        <w:rPr>
          <w:sz w:val="24"/>
          <w:szCs w:val="24"/>
        </w:rPr>
        <w:t xml:space="preserve"> </w:t>
      </w:r>
      <w:proofErr w:type="spellStart"/>
      <w:r w:rsidRPr="003A4E21">
        <w:rPr>
          <w:sz w:val="24"/>
          <w:szCs w:val="24"/>
        </w:rPr>
        <w:t>Retirement</w:t>
      </w:r>
      <w:proofErr w:type="spellEnd"/>
      <w:r w:rsidRPr="003A4E21">
        <w:rPr>
          <w:sz w:val="24"/>
          <w:szCs w:val="24"/>
        </w:rPr>
        <w:t xml:space="preserve"> </w:t>
      </w:r>
      <w:proofErr w:type="spellStart"/>
      <w:r w:rsidRPr="003A4E21">
        <w:rPr>
          <w:sz w:val="24"/>
          <w:szCs w:val="24"/>
        </w:rPr>
        <w:t>Income</w:t>
      </w:r>
      <w:proofErr w:type="spellEnd"/>
      <w:r w:rsidRPr="003A4E21">
        <w:rPr>
          <w:sz w:val="24"/>
          <w:szCs w:val="24"/>
        </w:rPr>
        <w:t xml:space="preserve"> Security </w:t>
      </w:r>
      <w:proofErr w:type="spellStart"/>
      <w:r w:rsidRPr="003A4E21">
        <w:rPr>
          <w:sz w:val="24"/>
          <w:szCs w:val="24"/>
        </w:rPr>
        <w:t>Act</w:t>
      </w:r>
      <w:proofErr w:type="spellEnd"/>
      <w:r w:rsidRPr="003A4E21">
        <w:rPr>
          <w:sz w:val="24"/>
          <w:szCs w:val="24"/>
        </w:rPr>
        <w:t xml:space="preserve">, Ley de Seguridad de los Ingresos para los Empleados Jubilados), un Programa Federal de Atención Médica (incluyendo a título enunciativo y no limitativo, Medicare, </w:t>
      </w:r>
      <w:proofErr w:type="spellStart"/>
      <w:r w:rsidRPr="003A4E21">
        <w:rPr>
          <w:sz w:val="24"/>
          <w:szCs w:val="24"/>
        </w:rPr>
        <w:t>Medicaid</w:t>
      </w:r>
      <w:proofErr w:type="spellEnd"/>
      <w:r w:rsidRPr="003A4E21">
        <w:rPr>
          <w:sz w:val="24"/>
          <w:szCs w:val="24"/>
        </w:rPr>
        <w:t xml:space="preserve">, SCHIP y </w:t>
      </w:r>
      <w:proofErr w:type="spellStart"/>
      <w:r w:rsidRPr="003A4E21">
        <w:rPr>
          <w:sz w:val="24"/>
          <w:szCs w:val="24"/>
        </w:rPr>
        <w:t>Tricare</w:t>
      </w:r>
      <w:proofErr w:type="spellEnd"/>
      <w:r w:rsidRPr="003A4E21">
        <w:rPr>
          <w:sz w:val="24"/>
          <w:szCs w:val="24"/>
        </w:rPr>
        <w:t>),</w:t>
      </w:r>
      <w:r w:rsidRPr="003A4E21">
        <w:rPr>
          <w:spacing w:val="-4"/>
          <w:sz w:val="24"/>
          <w:szCs w:val="24"/>
        </w:rPr>
        <w:t xml:space="preserve"> </w:t>
      </w:r>
      <w:r w:rsidRPr="003A4E21">
        <w:rPr>
          <w:spacing w:val="-4"/>
          <w:sz w:val="24"/>
          <w:szCs w:val="24"/>
        </w:rPr>
        <w:lastRenderedPageBreak/>
        <w:t>indemnización por accidente laboral u otra ayuda de terceros para ayudar a cubrir las obligaciones de pago de un paciente.</w:t>
      </w:r>
    </w:p>
    <w:p w14:paraId="6B9E8B8A" w14:textId="77777777" w:rsidR="00436E6A" w:rsidRPr="002B71B2" w:rsidRDefault="00436E6A" w:rsidP="00436E6A">
      <w:pPr>
        <w:pStyle w:val="Sinespaciado"/>
        <w:rPr>
          <w:sz w:val="24"/>
          <w:szCs w:val="24"/>
        </w:rPr>
      </w:pPr>
    </w:p>
    <w:p w14:paraId="3C5C0F70" w14:textId="77777777" w:rsidR="00436E6A" w:rsidRPr="002B71B2" w:rsidRDefault="00436E6A" w:rsidP="00436E6A">
      <w:pPr>
        <w:pStyle w:val="Sinespaciado"/>
        <w:rPr>
          <w:b/>
          <w:sz w:val="24"/>
          <w:szCs w:val="24"/>
          <w:u w:val="single"/>
        </w:rPr>
      </w:pPr>
      <w:r>
        <w:rPr>
          <w:b/>
          <w:sz w:val="24"/>
          <w:szCs w:val="24"/>
          <w:u w:val="single"/>
        </w:rPr>
        <w:t>SERVICIOS ELEGIBLES:</w:t>
      </w:r>
    </w:p>
    <w:p w14:paraId="32C92184" w14:textId="77777777" w:rsidR="00436E6A" w:rsidRPr="002B71B2" w:rsidRDefault="00436E6A" w:rsidP="00436E6A">
      <w:pPr>
        <w:pStyle w:val="Sinespaciado"/>
        <w:rPr>
          <w:sz w:val="24"/>
          <w:szCs w:val="24"/>
        </w:rPr>
      </w:pPr>
    </w:p>
    <w:p w14:paraId="69179905" w14:textId="77777777" w:rsidR="00436E6A" w:rsidRPr="002B71B2" w:rsidRDefault="00436E6A" w:rsidP="00436E6A">
      <w:pPr>
        <w:pStyle w:val="Sinespaciado"/>
        <w:rPr>
          <w:sz w:val="24"/>
          <w:szCs w:val="24"/>
        </w:rPr>
      </w:pPr>
      <w:r>
        <w:rPr>
          <w:sz w:val="24"/>
          <w:szCs w:val="24"/>
        </w:rPr>
        <w:t xml:space="preserve">Los servicios elegibles conforme a esta política de ayuda económica deben ser clínicamente </w:t>
      </w:r>
      <w:r w:rsidRPr="003A4E21">
        <w:rPr>
          <w:spacing w:val="-4"/>
          <w:sz w:val="24"/>
          <w:szCs w:val="24"/>
        </w:rPr>
        <w:t>apropiados y deben estar dentro de los estándares de prácticas médicas generalmente aceptadas.</w:t>
      </w:r>
      <w:r>
        <w:rPr>
          <w:sz w:val="24"/>
          <w:szCs w:val="24"/>
        </w:rPr>
        <w:t xml:space="preserve">  Incluyen lo siguiente:</w:t>
      </w:r>
    </w:p>
    <w:p w14:paraId="49564D60" w14:textId="77777777" w:rsidR="00436E6A" w:rsidRPr="002B71B2" w:rsidRDefault="00436E6A" w:rsidP="00436E6A">
      <w:pPr>
        <w:pStyle w:val="Sinespaciado"/>
        <w:rPr>
          <w:sz w:val="24"/>
          <w:szCs w:val="24"/>
        </w:rPr>
      </w:pPr>
    </w:p>
    <w:p w14:paraId="0EE33FAF" w14:textId="39DFEA62" w:rsidR="00436E6A" w:rsidRPr="002B71B2" w:rsidRDefault="00436E6A" w:rsidP="00B43DC1">
      <w:pPr>
        <w:pStyle w:val="Sinespaciado"/>
        <w:numPr>
          <w:ilvl w:val="0"/>
          <w:numId w:val="13"/>
        </w:numPr>
        <w:rPr>
          <w:sz w:val="24"/>
          <w:szCs w:val="24"/>
        </w:rPr>
      </w:pPr>
      <w:r>
        <w:rPr>
          <w:sz w:val="24"/>
          <w:szCs w:val="24"/>
        </w:rPr>
        <w:t xml:space="preserve">Servicios médicos de emergencia proporcionados en un entorno de emergencia. </w:t>
      </w:r>
      <w:r w:rsidRPr="003A4E21">
        <w:rPr>
          <w:spacing w:val="-4"/>
          <w:sz w:val="24"/>
          <w:szCs w:val="24"/>
        </w:rPr>
        <w:t>La atención proporcionada en un entorno de emergencia continuará hasta haber estabilizado la afección del paciente, antes de cualquier determinación de acuerdos de pago.</w:t>
      </w:r>
    </w:p>
    <w:p w14:paraId="3F0ECDF4" w14:textId="5E2F8957" w:rsidR="00436E6A" w:rsidRPr="002B71B2" w:rsidRDefault="00436E6A" w:rsidP="00B43DC1">
      <w:pPr>
        <w:pStyle w:val="Sinespaciado"/>
        <w:numPr>
          <w:ilvl w:val="0"/>
          <w:numId w:val="13"/>
        </w:numPr>
        <w:rPr>
          <w:sz w:val="24"/>
          <w:szCs w:val="24"/>
        </w:rPr>
      </w:pPr>
      <w:r>
        <w:rPr>
          <w:sz w:val="24"/>
          <w:szCs w:val="24"/>
        </w:rPr>
        <w:t xml:space="preserve">Servicios para una afección que, si no se tratara inmediatamente, podría provocar </w:t>
      </w:r>
      <w:r w:rsidR="003A4E21">
        <w:rPr>
          <w:sz w:val="24"/>
          <w:szCs w:val="24"/>
        </w:rPr>
        <w:br/>
      </w:r>
      <w:r>
        <w:rPr>
          <w:sz w:val="24"/>
          <w:szCs w:val="24"/>
        </w:rPr>
        <w:t>un cambio adverso en la salud de un paciente.</w:t>
      </w:r>
    </w:p>
    <w:p w14:paraId="35FFD804" w14:textId="77777777" w:rsidR="00436E6A" w:rsidRPr="003A4E21" w:rsidRDefault="00436E6A" w:rsidP="00B43DC1">
      <w:pPr>
        <w:pStyle w:val="Sinespaciado"/>
        <w:numPr>
          <w:ilvl w:val="0"/>
          <w:numId w:val="13"/>
        </w:numPr>
        <w:rPr>
          <w:spacing w:val="-2"/>
          <w:sz w:val="24"/>
          <w:szCs w:val="24"/>
        </w:rPr>
      </w:pPr>
      <w:r w:rsidRPr="003A4E21">
        <w:rPr>
          <w:spacing w:val="-2"/>
          <w:sz w:val="24"/>
          <w:szCs w:val="24"/>
        </w:rPr>
        <w:t>Servicios no optativos proporcionados en respuesta a circunstancias que ponen en peligro la vida, en un entorno distinto de una sala de emergencias.</w:t>
      </w:r>
    </w:p>
    <w:p w14:paraId="330EEB25" w14:textId="11B6E0A9" w:rsidR="00436E6A" w:rsidRPr="002B71B2" w:rsidRDefault="00436E6A" w:rsidP="00B43DC1">
      <w:pPr>
        <w:pStyle w:val="Sinespaciado"/>
        <w:numPr>
          <w:ilvl w:val="0"/>
          <w:numId w:val="13"/>
        </w:numPr>
        <w:rPr>
          <w:sz w:val="24"/>
          <w:szCs w:val="24"/>
        </w:rPr>
      </w:pPr>
      <w:r>
        <w:rPr>
          <w:sz w:val="24"/>
          <w:szCs w:val="24"/>
        </w:rPr>
        <w:t xml:space="preserve">Otros servicios médicamente necesarios, por ejemplo, servicios de atención médica </w:t>
      </w:r>
      <w:r w:rsidR="003A4E21">
        <w:rPr>
          <w:sz w:val="24"/>
          <w:szCs w:val="24"/>
        </w:rPr>
        <w:br/>
      </w:r>
      <w:r>
        <w:rPr>
          <w:sz w:val="24"/>
          <w:szCs w:val="24"/>
        </w:rPr>
        <w:t xml:space="preserve">para pacientes hospitalizados y ambulatorios a los fines de evaluación, diagnóstico </w:t>
      </w:r>
      <w:r w:rsidR="003A4E21">
        <w:rPr>
          <w:sz w:val="24"/>
          <w:szCs w:val="24"/>
        </w:rPr>
        <w:br/>
      </w:r>
      <w:r>
        <w:rPr>
          <w:sz w:val="24"/>
          <w:szCs w:val="24"/>
        </w:rPr>
        <w:t>o tratamiento de una lesión, afección, enfermedad o sus síntomas. Además, servicios generalmente definidos por Medicare u otra cobertura de seguro médico como “elementos o servicios cubiertos”.</w:t>
      </w:r>
    </w:p>
    <w:p w14:paraId="5E5FAE2D" w14:textId="2FD57722" w:rsidR="00436E6A" w:rsidRPr="002B71B2" w:rsidRDefault="00436E6A" w:rsidP="00B43DC1">
      <w:pPr>
        <w:pStyle w:val="Sinespaciado"/>
        <w:numPr>
          <w:ilvl w:val="0"/>
          <w:numId w:val="13"/>
        </w:numPr>
        <w:rPr>
          <w:sz w:val="24"/>
          <w:szCs w:val="24"/>
        </w:rPr>
      </w:pPr>
      <w:r>
        <w:rPr>
          <w:sz w:val="24"/>
          <w:szCs w:val="24"/>
        </w:rPr>
        <w:t xml:space="preserve">Servicios de proveedores de atención médica contratados por </w:t>
      </w:r>
      <w:proofErr w:type="spellStart"/>
      <w:r>
        <w:rPr>
          <w:sz w:val="24"/>
          <w:szCs w:val="24"/>
        </w:rPr>
        <w:t>Children’s</w:t>
      </w:r>
      <w:proofErr w:type="spellEnd"/>
      <w:r>
        <w:rPr>
          <w:sz w:val="24"/>
          <w:szCs w:val="24"/>
        </w:rPr>
        <w:t xml:space="preserve"> Hospital </w:t>
      </w:r>
      <w:r w:rsidR="003A4E21">
        <w:rPr>
          <w:sz w:val="24"/>
          <w:szCs w:val="24"/>
        </w:rPr>
        <w:br/>
      </w:r>
      <w:r>
        <w:rPr>
          <w:sz w:val="24"/>
          <w:szCs w:val="24"/>
        </w:rPr>
        <w:t>y prestados en sus instalaciones.</w:t>
      </w:r>
    </w:p>
    <w:p w14:paraId="17A9D5FB" w14:textId="77777777" w:rsidR="00095895" w:rsidRPr="002B71B2" w:rsidRDefault="00095895" w:rsidP="00436E6A">
      <w:pPr>
        <w:pStyle w:val="Sinespaciado"/>
        <w:rPr>
          <w:sz w:val="24"/>
          <w:szCs w:val="24"/>
        </w:rPr>
      </w:pPr>
    </w:p>
    <w:p w14:paraId="6982CBA8" w14:textId="77777777" w:rsidR="00436E6A" w:rsidRPr="002B71B2" w:rsidRDefault="00436E6A" w:rsidP="00436E6A">
      <w:pPr>
        <w:pStyle w:val="Sinespaciado"/>
        <w:rPr>
          <w:sz w:val="24"/>
          <w:szCs w:val="24"/>
        </w:rPr>
      </w:pPr>
      <w:r>
        <w:rPr>
          <w:sz w:val="24"/>
          <w:szCs w:val="24"/>
        </w:rPr>
        <w:t>Los servicios no elegibles para apoyo económico incluyen lo siguiente:</w:t>
      </w:r>
    </w:p>
    <w:p w14:paraId="59CBE530" w14:textId="77777777" w:rsidR="00436E6A" w:rsidRPr="002B71B2" w:rsidRDefault="00436E6A" w:rsidP="00436E6A">
      <w:pPr>
        <w:pStyle w:val="Sinespaciado"/>
        <w:rPr>
          <w:sz w:val="24"/>
          <w:szCs w:val="24"/>
        </w:rPr>
      </w:pPr>
    </w:p>
    <w:p w14:paraId="7E24579F" w14:textId="77777777" w:rsidR="005E4ABA" w:rsidRPr="002B71B2" w:rsidRDefault="005E4ABA" w:rsidP="005E4ABA">
      <w:pPr>
        <w:pStyle w:val="Sinespaciado"/>
        <w:numPr>
          <w:ilvl w:val="0"/>
          <w:numId w:val="12"/>
        </w:numPr>
        <w:rPr>
          <w:sz w:val="24"/>
          <w:szCs w:val="24"/>
        </w:rPr>
      </w:pPr>
      <w:r>
        <w:rPr>
          <w:sz w:val="24"/>
          <w:szCs w:val="24"/>
        </w:rPr>
        <w:t xml:space="preserve">Servicios residenciales y servicio de enfermería especializada. </w:t>
      </w:r>
    </w:p>
    <w:p w14:paraId="53427243" w14:textId="77777777" w:rsidR="005E4ABA" w:rsidRPr="002B71B2" w:rsidRDefault="005E4ABA" w:rsidP="005E4ABA">
      <w:pPr>
        <w:pStyle w:val="Sinespaciado"/>
        <w:numPr>
          <w:ilvl w:val="0"/>
          <w:numId w:val="12"/>
        </w:numPr>
        <w:rPr>
          <w:sz w:val="24"/>
          <w:szCs w:val="24"/>
        </w:rPr>
      </w:pPr>
      <w:r>
        <w:rPr>
          <w:sz w:val="24"/>
          <w:szCs w:val="24"/>
        </w:rPr>
        <w:t xml:space="preserve">Farmacia minorista. </w:t>
      </w:r>
    </w:p>
    <w:p w14:paraId="372645CA" w14:textId="77777777" w:rsidR="005E4ABA" w:rsidRPr="002B71B2" w:rsidRDefault="005E4ABA" w:rsidP="005E4ABA">
      <w:pPr>
        <w:pStyle w:val="Sinespaciado"/>
        <w:numPr>
          <w:ilvl w:val="0"/>
          <w:numId w:val="12"/>
        </w:numPr>
        <w:rPr>
          <w:sz w:val="24"/>
          <w:szCs w:val="24"/>
        </w:rPr>
      </w:pPr>
      <w:r>
        <w:rPr>
          <w:sz w:val="24"/>
          <w:szCs w:val="24"/>
        </w:rPr>
        <w:t xml:space="preserve">Servicios de ópticas. </w:t>
      </w:r>
    </w:p>
    <w:p w14:paraId="52501ADE" w14:textId="77777777" w:rsidR="005E4ABA" w:rsidRPr="002B71B2" w:rsidRDefault="005E4ABA" w:rsidP="005E4ABA">
      <w:pPr>
        <w:pStyle w:val="Sinespaciado"/>
        <w:numPr>
          <w:ilvl w:val="0"/>
          <w:numId w:val="12"/>
        </w:numPr>
        <w:rPr>
          <w:sz w:val="24"/>
          <w:szCs w:val="24"/>
        </w:rPr>
      </w:pPr>
      <w:r>
        <w:rPr>
          <w:sz w:val="24"/>
          <w:szCs w:val="24"/>
        </w:rPr>
        <w:t xml:space="preserve">Enfermería de atención privada. </w:t>
      </w:r>
    </w:p>
    <w:p w14:paraId="6623913C" w14:textId="77777777" w:rsidR="005E4ABA" w:rsidRPr="002B71B2" w:rsidRDefault="005E4ABA" w:rsidP="005E4ABA">
      <w:pPr>
        <w:pStyle w:val="Sinespaciado"/>
        <w:numPr>
          <w:ilvl w:val="0"/>
          <w:numId w:val="12"/>
        </w:numPr>
        <w:rPr>
          <w:sz w:val="24"/>
          <w:szCs w:val="24"/>
        </w:rPr>
      </w:pPr>
      <w:r>
        <w:rPr>
          <w:sz w:val="24"/>
          <w:szCs w:val="24"/>
        </w:rPr>
        <w:t xml:space="preserve">Servicios corporativos de salud. </w:t>
      </w:r>
    </w:p>
    <w:p w14:paraId="7D879BC9" w14:textId="77777777" w:rsidR="005E4ABA" w:rsidRPr="002B71B2" w:rsidRDefault="005E4ABA" w:rsidP="005E4ABA">
      <w:pPr>
        <w:pStyle w:val="Sinespaciado"/>
        <w:numPr>
          <w:ilvl w:val="0"/>
          <w:numId w:val="12"/>
        </w:numPr>
        <w:rPr>
          <w:sz w:val="24"/>
          <w:szCs w:val="24"/>
        </w:rPr>
      </w:pPr>
      <w:r>
        <w:rPr>
          <w:sz w:val="24"/>
          <w:szCs w:val="24"/>
        </w:rPr>
        <w:t>Evaluaciones para conducir.</w:t>
      </w:r>
    </w:p>
    <w:p w14:paraId="56706AED" w14:textId="77777777" w:rsidR="005E4ABA" w:rsidRPr="002B71B2" w:rsidRDefault="005E4ABA" w:rsidP="005E4ABA">
      <w:pPr>
        <w:pStyle w:val="Sinespaciado"/>
        <w:numPr>
          <w:ilvl w:val="0"/>
          <w:numId w:val="12"/>
        </w:numPr>
        <w:rPr>
          <w:sz w:val="24"/>
          <w:szCs w:val="24"/>
        </w:rPr>
      </w:pPr>
      <w:r>
        <w:rPr>
          <w:sz w:val="24"/>
          <w:szCs w:val="24"/>
        </w:rPr>
        <w:t>Los audífonos no se consideran médicamente necesarios.</w:t>
      </w:r>
    </w:p>
    <w:p w14:paraId="31C2D825" w14:textId="6843FF6F" w:rsidR="005E4ABA" w:rsidRPr="002B71B2" w:rsidRDefault="005E4ABA" w:rsidP="005E4ABA">
      <w:pPr>
        <w:numPr>
          <w:ilvl w:val="0"/>
          <w:numId w:val="12"/>
        </w:numPr>
        <w:spacing w:before="100" w:beforeAutospacing="1" w:after="100" w:afterAutospacing="1" w:line="240" w:lineRule="auto"/>
        <w:rPr>
          <w:rFonts w:eastAsia="Times New Roman" w:cs="Times New Roman"/>
          <w:sz w:val="24"/>
          <w:szCs w:val="24"/>
        </w:rPr>
      </w:pPr>
      <w:r>
        <w:rPr>
          <w:sz w:val="24"/>
          <w:szCs w:val="24"/>
        </w:rPr>
        <w:t xml:space="preserve">Tratamientos o procedimientos cosméticos no relacionados con malformaciones congénitas graves o deformaciones físicas causadas por una lesión o enfermedad, </w:t>
      </w:r>
      <w:r w:rsidR="00BF5D7E">
        <w:rPr>
          <w:sz w:val="24"/>
          <w:szCs w:val="24"/>
        </w:rPr>
        <w:br/>
      </w:r>
      <w:r>
        <w:rPr>
          <w:sz w:val="24"/>
          <w:szCs w:val="24"/>
        </w:rPr>
        <w:t>que un médico autorizado considere que no son médicamente necesarios.</w:t>
      </w:r>
    </w:p>
    <w:p w14:paraId="1AEAD950" w14:textId="77777777" w:rsidR="005E4ABA" w:rsidRPr="002B71B2" w:rsidRDefault="005E4ABA" w:rsidP="005E4ABA">
      <w:pPr>
        <w:numPr>
          <w:ilvl w:val="0"/>
          <w:numId w:val="12"/>
        </w:numPr>
        <w:spacing w:before="100" w:beforeAutospacing="1" w:after="100" w:afterAutospacing="1" w:line="240" w:lineRule="auto"/>
        <w:rPr>
          <w:rFonts w:eastAsia="Times New Roman" w:cs="Times New Roman"/>
          <w:sz w:val="24"/>
          <w:szCs w:val="24"/>
        </w:rPr>
      </w:pPr>
      <w:r>
        <w:rPr>
          <w:sz w:val="24"/>
          <w:szCs w:val="24"/>
        </w:rPr>
        <w:t xml:space="preserve">Cirugías </w:t>
      </w:r>
      <w:proofErr w:type="spellStart"/>
      <w:r>
        <w:rPr>
          <w:sz w:val="24"/>
          <w:szCs w:val="24"/>
        </w:rPr>
        <w:t>bariátricas</w:t>
      </w:r>
      <w:proofErr w:type="spellEnd"/>
      <w:r>
        <w:rPr>
          <w:sz w:val="24"/>
          <w:szCs w:val="24"/>
        </w:rPr>
        <w:t xml:space="preserve"> o de reasignación de sexo, que un médico autorizado independiente considere que no son médicamente necesarias.</w:t>
      </w:r>
    </w:p>
    <w:p w14:paraId="3E9F8BAF" w14:textId="77777777" w:rsidR="005E4ABA" w:rsidRPr="002B71B2" w:rsidRDefault="005E4ABA" w:rsidP="005E4ABA">
      <w:pPr>
        <w:numPr>
          <w:ilvl w:val="0"/>
          <w:numId w:val="12"/>
        </w:numPr>
        <w:spacing w:before="100" w:beforeAutospacing="1" w:after="100" w:afterAutospacing="1" w:line="240" w:lineRule="auto"/>
        <w:rPr>
          <w:rFonts w:eastAsia="Times New Roman" w:cs="Times New Roman"/>
          <w:sz w:val="24"/>
          <w:szCs w:val="24"/>
        </w:rPr>
      </w:pPr>
      <w:r>
        <w:rPr>
          <w:sz w:val="24"/>
          <w:szCs w:val="24"/>
        </w:rPr>
        <w:t>Acupuntura.</w:t>
      </w:r>
    </w:p>
    <w:p w14:paraId="09BE8634" w14:textId="77777777" w:rsidR="005E4ABA" w:rsidRPr="002B71B2" w:rsidRDefault="005E4ABA" w:rsidP="005E4ABA">
      <w:pPr>
        <w:numPr>
          <w:ilvl w:val="0"/>
          <w:numId w:val="12"/>
        </w:numPr>
        <w:spacing w:before="100" w:beforeAutospacing="1" w:after="100" w:afterAutospacing="1" w:line="240" w:lineRule="auto"/>
        <w:rPr>
          <w:rFonts w:eastAsia="Times New Roman" w:cs="Times New Roman"/>
          <w:sz w:val="24"/>
          <w:szCs w:val="24"/>
        </w:rPr>
      </w:pPr>
      <w:r>
        <w:rPr>
          <w:sz w:val="24"/>
          <w:szCs w:val="24"/>
        </w:rPr>
        <w:t xml:space="preserve">Servicios odontológicos que no se consideren médicamente necesarios según el Centro para Servicios de Medicare y </w:t>
      </w:r>
      <w:proofErr w:type="spellStart"/>
      <w:r>
        <w:rPr>
          <w:sz w:val="24"/>
          <w:szCs w:val="24"/>
        </w:rPr>
        <w:t>Medicaid</w:t>
      </w:r>
      <w:proofErr w:type="spellEnd"/>
      <w:r>
        <w:rPr>
          <w:sz w:val="24"/>
          <w:szCs w:val="24"/>
        </w:rPr>
        <w:t xml:space="preserve"> (CMS) y los programas estatales.</w:t>
      </w:r>
    </w:p>
    <w:p w14:paraId="6D2F3342" w14:textId="77777777" w:rsidR="005E4ABA" w:rsidRPr="00BF5D7E" w:rsidRDefault="005E4ABA" w:rsidP="005E4ABA">
      <w:pPr>
        <w:pStyle w:val="Sinespaciado"/>
        <w:numPr>
          <w:ilvl w:val="0"/>
          <w:numId w:val="12"/>
        </w:numPr>
        <w:rPr>
          <w:spacing w:val="-4"/>
          <w:sz w:val="24"/>
          <w:szCs w:val="24"/>
        </w:rPr>
      </w:pPr>
      <w:r w:rsidRPr="00BF5D7E">
        <w:rPr>
          <w:spacing w:val="-4"/>
          <w:sz w:val="24"/>
          <w:szCs w:val="24"/>
        </w:rPr>
        <w:t>Servicios que no se consideren médicamente necesarios, según se define anteriormente.</w:t>
      </w:r>
    </w:p>
    <w:p w14:paraId="46CE57EC" w14:textId="77777777" w:rsidR="00860700" w:rsidRDefault="00436E6A" w:rsidP="001571CA">
      <w:pPr>
        <w:pStyle w:val="Sinespaciado"/>
        <w:numPr>
          <w:ilvl w:val="0"/>
          <w:numId w:val="35"/>
        </w:numPr>
        <w:rPr>
          <w:sz w:val="24"/>
          <w:szCs w:val="24"/>
        </w:rPr>
      </w:pPr>
      <w:r>
        <w:rPr>
          <w:sz w:val="24"/>
          <w:szCs w:val="24"/>
        </w:rPr>
        <w:lastRenderedPageBreak/>
        <w:t xml:space="preserve">Los servicios prestados por proveedores de atención no facturados por </w:t>
      </w:r>
      <w:proofErr w:type="spellStart"/>
      <w:r>
        <w:rPr>
          <w:sz w:val="24"/>
          <w:szCs w:val="24"/>
        </w:rPr>
        <w:t>Children’s</w:t>
      </w:r>
      <w:proofErr w:type="spellEnd"/>
      <w:r>
        <w:rPr>
          <w:sz w:val="24"/>
          <w:szCs w:val="24"/>
        </w:rPr>
        <w:t xml:space="preserve"> Hospital. Los proveedores de atención no facturados por </w:t>
      </w:r>
      <w:proofErr w:type="spellStart"/>
      <w:r>
        <w:rPr>
          <w:sz w:val="24"/>
          <w:szCs w:val="24"/>
        </w:rPr>
        <w:t>Children’s</w:t>
      </w:r>
      <w:proofErr w:type="spellEnd"/>
      <w:r>
        <w:rPr>
          <w:sz w:val="24"/>
          <w:szCs w:val="24"/>
        </w:rPr>
        <w:t xml:space="preserve"> Hospital pueden incluir radiólogos, anestesistas, cirujanos, </w:t>
      </w:r>
      <w:proofErr w:type="spellStart"/>
      <w:r>
        <w:rPr>
          <w:sz w:val="24"/>
          <w:szCs w:val="24"/>
        </w:rPr>
        <w:t>hospitalistas</w:t>
      </w:r>
      <w:proofErr w:type="spellEnd"/>
      <w:r>
        <w:rPr>
          <w:sz w:val="24"/>
          <w:szCs w:val="24"/>
        </w:rPr>
        <w:t xml:space="preserve">, médicos clínicos especialistas en heridas, </w:t>
      </w:r>
      <w:proofErr w:type="spellStart"/>
      <w:r>
        <w:rPr>
          <w:sz w:val="24"/>
          <w:szCs w:val="24"/>
        </w:rPr>
        <w:t>neonatólogos</w:t>
      </w:r>
      <w:proofErr w:type="spellEnd"/>
      <w:r>
        <w:rPr>
          <w:sz w:val="24"/>
          <w:szCs w:val="24"/>
        </w:rPr>
        <w:t xml:space="preserve">, neumólogos, además de distintos médicos especialistas y transporte en ambulancia. Los pacientes deben comunicarse con los proveedores de servicios directamente para informarse sobre la ayuda y realizar los acuerdos de pago directamente con estos médicos. </w:t>
      </w:r>
    </w:p>
    <w:p w14:paraId="750FD6C4" w14:textId="284A2C58" w:rsidR="00436E6A" w:rsidRPr="00BF5D7E" w:rsidRDefault="00860700" w:rsidP="001571CA">
      <w:pPr>
        <w:pStyle w:val="Sinespaciado"/>
        <w:numPr>
          <w:ilvl w:val="0"/>
          <w:numId w:val="35"/>
        </w:numPr>
        <w:rPr>
          <w:sz w:val="24"/>
          <w:szCs w:val="24"/>
        </w:rPr>
      </w:pPr>
      <w:r w:rsidRPr="00BF5D7E">
        <w:rPr>
          <w:sz w:val="24"/>
          <w:szCs w:val="24"/>
        </w:rPr>
        <w:t>Los proveedores con cobertura conforme a</w:t>
      </w:r>
      <w:r w:rsidR="00BF5D7E">
        <w:rPr>
          <w:sz w:val="24"/>
          <w:szCs w:val="24"/>
        </w:rPr>
        <w:t xml:space="preserve"> la Política de ayuda económica</w:t>
      </w:r>
      <w:r w:rsidR="00BF5D7E">
        <w:rPr>
          <w:sz w:val="24"/>
          <w:szCs w:val="24"/>
        </w:rPr>
        <w:br/>
      </w:r>
      <w:r w:rsidRPr="00BF5D7E">
        <w:rPr>
          <w:sz w:val="24"/>
          <w:szCs w:val="24"/>
        </w:rPr>
        <w:t xml:space="preserve">de </w:t>
      </w:r>
      <w:proofErr w:type="spellStart"/>
      <w:r w:rsidRPr="00BF5D7E">
        <w:rPr>
          <w:sz w:val="24"/>
          <w:szCs w:val="24"/>
        </w:rPr>
        <w:t>Children’s</w:t>
      </w:r>
      <w:proofErr w:type="spellEnd"/>
      <w:r w:rsidRPr="00BF5D7E">
        <w:rPr>
          <w:sz w:val="24"/>
          <w:szCs w:val="24"/>
        </w:rPr>
        <w:t xml:space="preserve"> Hospital se enumeran en el </w:t>
      </w:r>
      <w:r w:rsidRPr="00BF5D7E">
        <w:rPr>
          <w:rFonts w:ascii="Calibri" w:hAnsi="Calibri"/>
          <w:sz w:val="24"/>
          <w:szCs w:val="24"/>
        </w:rPr>
        <w:t xml:space="preserve">sitio web de </w:t>
      </w:r>
      <w:proofErr w:type="spellStart"/>
      <w:r w:rsidRPr="00BF5D7E">
        <w:rPr>
          <w:rFonts w:ascii="Calibri" w:hAnsi="Calibri"/>
          <w:sz w:val="24"/>
          <w:szCs w:val="24"/>
        </w:rPr>
        <w:t>Children’s</w:t>
      </w:r>
      <w:proofErr w:type="spellEnd"/>
      <w:r w:rsidRPr="00BF5D7E">
        <w:rPr>
          <w:rFonts w:ascii="Calibri" w:hAnsi="Calibri"/>
          <w:sz w:val="24"/>
          <w:szCs w:val="24"/>
        </w:rPr>
        <w:t xml:space="preserve"> Hospital en </w:t>
      </w:r>
      <w:hyperlink r:id="rId10" w:history="1">
        <w:r w:rsidRPr="00BF5D7E">
          <w:rPr>
            <w:rStyle w:val="Hipervnculo"/>
            <w:rFonts w:ascii="Calibri" w:hAnsi="Calibri"/>
            <w:sz w:val="24"/>
            <w:szCs w:val="24"/>
          </w:rPr>
          <w:t>www.chnola.org/financialassistance</w:t>
        </w:r>
      </w:hyperlink>
      <w:r w:rsidRPr="00BF5D7E">
        <w:rPr>
          <w:rFonts w:ascii="Calibri" w:hAnsi="Calibri"/>
          <w:sz w:val="24"/>
          <w:szCs w:val="24"/>
        </w:rPr>
        <w:t xml:space="preserve">, y en el anexo adjunto, </w:t>
      </w:r>
      <w:r w:rsidRPr="00BF5D7E">
        <w:rPr>
          <w:sz w:val="24"/>
          <w:szCs w:val="24"/>
        </w:rPr>
        <w:t xml:space="preserve">que se actualizará trimestralmente (Apéndice A). </w:t>
      </w:r>
    </w:p>
    <w:p w14:paraId="7BAF1BD4" w14:textId="77777777" w:rsidR="00436E6A" w:rsidRPr="002B71B2" w:rsidRDefault="00436E6A" w:rsidP="00436E6A">
      <w:pPr>
        <w:pStyle w:val="Sinespaciado"/>
        <w:rPr>
          <w:sz w:val="24"/>
          <w:szCs w:val="24"/>
        </w:rPr>
      </w:pPr>
    </w:p>
    <w:p w14:paraId="07CB9353" w14:textId="77777777" w:rsidR="00436E6A" w:rsidRPr="002B71B2" w:rsidRDefault="00436E6A" w:rsidP="00436E6A">
      <w:pPr>
        <w:pStyle w:val="Sinespaciado"/>
        <w:rPr>
          <w:b/>
          <w:sz w:val="24"/>
          <w:szCs w:val="24"/>
          <w:u w:val="single"/>
        </w:rPr>
      </w:pPr>
      <w:r>
        <w:rPr>
          <w:b/>
          <w:sz w:val="24"/>
          <w:szCs w:val="24"/>
          <w:u w:val="single"/>
        </w:rPr>
        <w:t>CRITERIOS DE ELEGIBILIDAD:</w:t>
      </w:r>
    </w:p>
    <w:p w14:paraId="27DF7BA5" w14:textId="77777777" w:rsidR="00436E6A" w:rsidRPr="002B71B2" w:rsidRDefault="00436E6A" w:rsidP="00436E6A">
      <w:pPr>
        <w:pStyle w:val="Sinespaciado"/>
        <w:rPr>
          <w:sz w:val="24"/>
          <w:szCs w:val="24"/>
        </w:rPr>
      </w:pPr>
    </w:p>
    <w:p w14:paraId="43972E07" w14:textId="4093E6B6" w:rsidR="00436E6A" w:rsidRPr="002B71B2" w:rsidRDefault="00436E6A" w:rsidP="00436E6A">
      <w:pPr>
        <w:pStyle w:val="Sinespaciado"/>
        <w:rPr>
          <w:sz w:val="24"/>
          <w:szCs w:val="24"/>
        </w:rPr>
      </w:pPr>
      <w:r>
        <w:rPr>
          <w:sz w:val="24"/>
          <w:szCs w:val="24"/>
        </w:rPr>
        <w:t xml:space="preserve">La ayuda económica se ofrecerá a pacientes sin seguro y con seguro insuficiente, o al garante de un paciente, conforme a la política de </w:t>
      </w:r>
      <w:proofErr w:type="spellStart"/>
      <w:r>
        <w:rPr>
          <w:sz w:val="24"/>
          <w:szCs w:val="24"/>
        </w:rPr>
        <w:t>Children’s</w:t>
      </w:r>
      <w:proofErr w:type="spellEnd"/>
      <w:r>
        <w:rPr>
          <w:sz w:val="24"/>
          <w:szCs w:val="24"/>
        </w:rPr>
        <w:t xml:space="preserve"> Hospital. La elegibilidad se considerará </w:t>
      </w:r>
      <w:r w:rsidR="00BF5D7E">
        <w:rPr>
          <w:sz w:val="24"/>
          <w:szCs w:val="24"/>
        </w:rPr>
        <w:br/>
      </w:r>
      <w:r>
        <w:rPr>
          <w:sz w:val="24"/>
          <w:szCs w:val="24"/>
        </w:rPr>
        <w:t>para las personas que no puedan pagar su atención; se basará en una combinación de ingreso familiar, activos y obligaciones médicas.</w:t>
      </w:r>
    </w:p>
    <w:p w14:paraId="19CD8827" w14:textId="77777777" w:rsidR="00436E6A" w:rsidRPr="002B71B2" w:rsidRDefault="00436E6A" w:rsidP="00436E6A">
      <w:pPr>
        <w:pStyle w:val="Sinespaciado"/>
        <w:rPr>
          <w:sz w:val="24"/>
          <w:szCs w:val="24"/>
        </w:rPr>
      </w:pPr>
    </w:p>
    <w:p w14:paraId="7CED1030" w14:textId="0506BD8C" w:rsidR="00436E6A" w:rsidRPr="002B71B2" w:rsidRDefault="00436E6A" w:rsidP="00436E6A">
      <w:pPr>
        <w:pStyle w:val="Sinespaciado"/>
        <w:rPr>
          <w:sz w:val="24"/>
          <w:szCs w:val="24"/>
        </w:rPr>
      </w:pPr>
      <w:r>
        <w:rPr>
          <w:sz w:val="24"/>
          <w:szCs w:val="24"/>
        </w:rPr>
        <w:t xml:space="preserve">La ayuda económica se ofrecerá a pacientes, o al garante de un paciente, según la necesidad económica y conforme a las leyes federales y estatales. Los solicitantes de ayuda económica serán responsables de solicitar programas públicos y conseguir cobertura de seguro médico privado. A los pacientes, o los garantes de pacientes, que elijan no colaborar en la solicitud </w:t>
      </w:r>
      <w:r w:rsidR="00BF5D7E">
        <w:rPr>
          <w:sz w:val="24"/>
          <w:szCs w:val="24"/>
        </w:rPr>
        <w:br/>
      </w:r>
      <w:r w:rsidRPr="00BF5D7E">
        <w:rPr>
          <w:spacing w:val="-4"/>
          <w:sz w:val="24"/>
          <w:szCs w:val="24"/>
        </w:rPr>
        <w:t xml:space="preserve">de programas identificados por </w:t>
      </w:r>
      <w:proofErr w:type="spellStart"/>
      <w:r w:rsidRPr="00BF5D7E">
        <w:rPr>
          <w:spacing w:val="-4"/>
          <w:sz w:val="24"/>
          <w:szCs w:val="24"/>
        </w:rPr>
        <w:t>Children’s</w:t>
      </w:r>
      <w:proofErr w:type="spellEnd"/>
      <w:r w:rsidRPr="00BF5D7E">
        <w:rPr>
          <w:spacing w:val="-4"/>
          <w:sz w:val="24"/>
          <w:szCs w:val="24"/>
        </w:rPr>
        <w:t xml:space="preserve"> Hospital como posibles fuentes de pago para la atención, se les podrá negar la ayuda económica.</w:t>
      </w:r>
    </w:p>
    <w:p w14:paraId="2D930157" w14:textId="77777777" w:rsidR="00436E6A" w:rsidRPr="002B71B2" w:rsidRDefault="00436E6A" w:rsidP="00436E6A">
      <w:pPr>
        <w:pStyle w:val="Sinespaciado"/>
        <w:rPr>
          <w:sz w:val="24"/>
          <w:szCs w:val="24"/>
        </w:rPr>
      </w:pPr>
    </w:p>
    <w:p w14:paraId="7BA742D7" w14:textId="77777777" w:rsidR="00436E6A" w:rsidRPr="002B71B2" w:rsidRDefault="00436E6A" w:rsidP="00436E6A">
      <w:pPr>
        <w:pStyle w:val="Sinespaciado"/>
        <w:rPr>
          <w:sz w:val="24"/>
          <w:szCs w:val="24"/>
        </w:rPr>
      </w:pPr>
      <w:r>
        <w:rPr>
          <w:sz w:val="24"/>
          <w:szCs w:val="24"/>
        </w:rPr>
        <w:t>Según las normas de la LEY FEDERAL DE TRABAJO Y TRATAMIENTO MÉDICO DE EMERGENCIA (EMTALA), no se debe analizar la ayuda económica ni la información de pago de un paciente antes de la prestación de servicios en situaciones de emergencia.</w:t>
      </w:r>
    </w:p>
    <w:p w14:paraId="5ABC22F2" w14:textId="77777777" w:rsidR="00436E6A" w:rsidRPr="002B71B2" w:rsidRDefault="00436E6A" w:rsidP="00436E6A">
      <w:pPr>
        <w:pStyle w:val="Sinespaciado"/>
        <w:rPr>
          <w:sz w:val="24"/>
          <w:szCs w:val="24"/>
        </w:rPr>
      </w:pPr>
    </w:p>
    <w:p w14:paraId="7E958D07" w14:textId="77777777" w:rsidR="00436E6A" w:rsidRPr="002B71B2" w:rsidRDefault="00436E6A" w:rsidP="00436E6A">
      <w:pPr>
        <w:pStyle w:val="Sinespaciado"/>
        <w:rPr>
          <w:sz w:val="24"/>
          <w:szCs w:val="24"/>
        </w:rPr>
      </w:pPr>
      <w:r>
        <w:rPr>
          <w:sz w:val="24"/>
          <w:szCs w:val="24"/>
        </w:rPr>
        <w:t>Los pacientes, o los garantes de los pacientes, deben colaborar con el proceso de solicitud que se explica en esta política para obtener ayuda económica. Se espera que colaboren con el costo de la atención, según su capacidad de pago, como se explica en esta política.</w:t>
      </w:r>
    </w:p>
    <w:p w14:paraId="4A50540E" w14:textId="77777777" w:rsidR="00436E6A" w:rsidRPr="002B71B2" w:rsidRDefault="00436E6A" w:rsidP="00436E6A">
      <w:pPr>
        <w:pStyle w:val="Sinespaciado"/>
        <w:rPr>
          <w:sz w:val="24"/>
          <w:szCs w:val="24"/>
        </w:rPr>
      </w:pPr>
    </w:p>
    <w:p w14:paraId="06B58983" w14:textId="77777777" w:rsidR="00436E6A" w:rsidRPr="002B71B2" w:rsidRDefault="00436E6A" w:rsidP="00436E6A">
      <w:pPr>
        <w:pStyle w:val="Sinespaciado"/>
        <w:rPr>
          <w:sz w:val="24"/>
          <w:szCs w:val="24"/>
        </w:rPr>
      </w:pPr>
      <w:r>
        <w:rPr>
          <w:sz w:val="24"/>
          <w:szCs w:val="24"/>
        </w:rPr>
        <w:t>Generalmente, la ayuda económica no estará disponible para copagos o saldos de pacientes después del pago del seguro, cuando un paciente no cumpla de manera razonable con los requisitos del seguro, como la obtención de remisiones o autorizaciones adecuadas. Se ofrecerá ayuda económica a los pacientes con seguro insuficiente, siempre que dicha ayuda cumpla con las obligaciones contractuales de la aseguradora.</w:t>
      </w:r>
    </w:p>
    <w:p w14:paraId="7D6913B1" w14:textId="77777777" w:rsidR="00436E6A" w:rsidRPr="002B71B2" w:rsidRDefault="00436E6A" w:rsidP="00436E6A">
      <w:pPr>
        <w:pStyle w:val="Sinespaciado"/>
        <w:rPr>
          <w:sz w:val="24"/>
          <w:szCs w:val="24"/>
        </w:rPr>
      </w:pPr>
    </w:p>
    <w:p w14:paraId="43257AD7" w14:textId="77777777" w:rsidR="00436E6A" w:rsidRPr="002B71B2" w:rsidRDefault="00436E6A" w:rsidP="00436E6A">
      <w:pPr>
        <w:pStyle w:val="Sinespaciado"/>
        <w:rPr>
          <w:b/>
          <w:sz w:val="24"/>
          <w:szCs w:val="24"/>
          <w:u w:val="single"/>
        </w:rPr>
      </w:pPr>
      <w:r>
        <w:rPr>
          <w:b/>
          <w:sz w:val="24"/>
          <w:szCs w:val="24"/>
          <w:u w:val="single"/>
        </w:rPr>
        <w:t>AYUDA ECONÓMICA:</w:t>
      </w:r>
    </w:p>
    <w:p w14:paraId="0FE66898" w14:textId="77777777" w:rsidR="00436E6A" w:rsidRPr="002B71B2" w:rsidRDefault="00436E6A" w:rsidP="00436E6A">
      <w:pPr>
        <w:pStyle w:val="Sinespaciado"/>
        <w:rPr>
          <w:sz w:val="24"/>
          <w:szCs w:val="24"/>
        </w:rPr>
      </w:pPr>
    </w:p>
    <w:p w14:paraId="15474492" w14:textId="193A3448" w:rsidR="00436E6A" w:rsidRPr="002B71B2" w:rsidRDefault="00436E6A" w:rsidP="00436E6A">
      <w:pPr>
        <w:pStyle w:val="Sinespaciado"/>
        <w:rPr>
          <w:sz w:val="24"/>
          <w:szCs w:val="24"/>
        </w:rPr>
      </w:pPr>
      <w:r>
        <w:rPr>
          <w:sz w:val="24"/>
          <w:szCs w:val="24"/>
        </w:rPr>
        <w:t>El tipo de ayuda suministrada se basará en una combinación de ingreso familiar, activos familiares y obligaciones médicas. El nivel de pobreza feder</w:t>
      </w:r>
      <w:r w:rsidR="00A6394B">
        <w:rPr>
          <w:sz w:val="24"/>
          <w:szCs w:val="24"/>
        </w:rPr>
        <w:t>al se utilizará para determinar</w:t>
      </w:r>
      <w:r w:rsidR="00A6394B">
        <w:rPr>
          <w:sz w:val="24"/>
          <w:szCs w:val="24"/>
        </w:rPr>
        <w:br/>
      </w:r>
      <w:r>
        <w:rPr>
          <w:sz w:val="24"/>
          <w:szCs w:val="24"/>
        </w:rPr>
        <w:lastRenderedPageBreak/>
        <w:t>la elegibilidad de un solicitante para la ayuda económica. Los s</w:t>
      </w:r>
      <w:r w:rsidR="00A6394B">
        <w:rPr>
          <w:sz w:val="24"/>
          <w:szCs w:val="24"/>
        </w:rPr>
        <w:t>olicitantes elegibles recibirán</w:t>
      </w:r>
      <w:r w:rsidR="00A6394B">
        <w:rPr>
          <w:sz w:val="24"/>
          <w:szCs w:val="24"/>
        </w:rPr>
        <w:br/>
      </w:r>
      <w:r>
        <w:rPr>
          <w:sz w:val="24"/>
          <w:szCs w:val="24"/>
        </w:rPr>
        <w:t>la ayuda que se detalla a continuación.</w:t>
      </w:r>
    </w:p>
    <w:p w14:paraId="6A1E551A" w14:textId="77777777" w:rsidR="00436E6A" w:rsidRPr="002B71B2" w:rsidRDefault="00436E6A" w:rsidP="00436E6A">
      <w:pPr>
        <w:pStyle w:val="Sinespaciado"/>
        <w:rPr>
          <w:sz w:val="24"/>
          <w:szCs w:val="24"/>
        </w:rPr>
      </w:pPr>
    </w:p>
    <w:p w14:paraId="28B3ABE6" w14:textId="68F47D81" w:rsidR="00436E6A" w:rsidRPr="002B71B2" w:rsidRDefault="00436E6A" w:rsidP="00436E6A">
      <w:pPr>
        <w:pStyle w:val="Sinespaciado"/>
        <w:rPr>
          <w:sz w:val="24"/>
          <w:szCs w:val="24"/>
        </w:rPr>
      </w:pPr>
      <w:r>
        <w:rPr>
          <w:b/>
          <w:i/>
          <w:sz w:val="24"/>
          <w:szCs w:val="24"/>
        </w:rPr>
        <w:t>Descuento sin seguro:</w:t>
      </w:r>
      <w:r>
        <w:rPr>
          <w:i/>
          <w:sz w:val="24"/>
          <w:szCs w:val="24"/>
        </w:rPr>
        <w:t xml:space="preserve"> </w:t>
      </w:r>
      <w:r>
        <w:rPr>
          <w:sz w:val="24"/>
          <w:szCs w:val="24"/>
        </w:rPr>
        <w:t xml:space="preserve">Los pacientes sin cobertura de terceros tendrán un descuento </w:t>
      </w:r>
      <w:r w:rsidR="00A6394B">
        <w:rPr>
          <w:sz w:val="24"/>
          <w:szCs w:val="24"/>
        </w:rPr>
        <w:br/>
      </w:r>
      <w:r>
        <w:rPr>
          <w:sz w:val="24"/>
          <w:szCs w:val="24"/>
        </w:rPr>
        <w:t xml:space="preserve">en las facturas de </w:t>
      </w:r>
      <w:proofErr w:type="spellStart"/>
      <w:r>
        <w:rPr>
          <w:sz w:val="24"/>
          <w:szCs w:val="24"/>
        </w:rPr>
        <w:t>Children’s</w:t>
      </w:r>
      <w:proofErr w:type="spellEnd"/>
      <w:r>
        <w:rPr>
          <w:sz w:val="24"/>
          <w:szCs w:val="24"/>
        </w:rPr>
        <w:t xml:space="preserve"> Hospital equivalente al importe generalmente facturado.</w:t>
      </w:r>
    </w:p>
    <w:p w14:paraId="0FD66E26" w14:textId="77777777" w:rsidR="00436E6A" w:rsidRPr="002B71B2" w:rsidRDefault="00436E6A" w:rsidP="00436E6A">
      <w:pPr>
        <w:pStyle w:val="Sinespaciado"/>
        <w:rPr>
          <w:sz w:val="24"/>
          <w:szCs w:val="24"/>
        </w:rPr>
      </w:pPr>
    </w:p>
    <w:p w14:paraId="304C683F" w14:textId="067FA56B" w:rsidR="00436E6A" w:rsidRPr="00A6394B" w:rsidRDefault="00436E6A" w:rsidP="00436E6A">
      <w:pPr>
        <w:pStyle w:val="Sinespaciado"/>
        <w:rPr>
          <w:spacing w:val="-4"/>
          <w:sz w:val="24"/>
          <w:szCs w:val="24"/>
        </w:rPr>
      </w:pPr>
      <w:r w:rsidRPr="00A6394B">
        <w:rPr>
          <w:b/>
          <w:i/>
          <w:spacing w:val="-4"/>
          <w:sz w:val="24"/>
          <w:szCs w:val="24"/>
        </w:rPr>
        <w:t>Atención completamente gratuita:</w:t>
      </w:r>
      <w:r w:rsidRPr="00A6394B">
        <w:rPr>
          <w:i/>
          <w:spacing w:val="-4"/>
          <w:sz w:val="24"/>
          <w:szCs w:val="24"/>
        </w:rPr>
        <w:t xml:space="preserve"> </w:t>
      </w:r>
      <w:r w:rsidRPr="00A6394B">
        <w:rPr>
          <w:spacing w:val="-4"/>
          <w:sz w:val="24"/>
          <w:szCs w:val="24"/>
        </w:rPr>
        <w:t xml:space="preserve">Se determinará que el importe total de los gastos de </w:t>
      </w:r>
      <w:proofErr w:type="spellStart"/>
      <w:r w:rsidRPr="00A6394B">
        <w:rPr>
          <w:spacing w:val="-4"/>
          <w:sz w:val="24"/>
          <w:szCs w:val="24"/>
        </w:rPr>
        <w:t>Children’s</w:t>
      </w:r>
      <w:proofErr w:type="spellEnd"/>
      <w:r w:rsidRPr="00A6394B">
        <w:rPr>
          <w:spacing w:val="-4"/>
          <w:sz w:val="24"/>
          <w:szCs w:val="24"/>
        </w:rPr>
        <w:t xml:space="preserve"> </w:t>
      </w:r>
      <w:r w:rsidRPr="00A6394B">
        <w:rPr>
          <w:sz w:val="24"/>
          <w:szCs w:val="24"/>
        </w:rPr>
        <w:t>Hospital tenga cobertura conforme a esta política de ayuda económica para los pacientes sin</w:t>
      </w:r>
      <w:r w:rsidRPr="00A6394B">
        <w:rPr>
          <w:spacing w:val="-4"/>
          <w:sz w:val="24"/>
          <w:szCs w:val="24"/>
        </w:rPr>
        <w:t xml:space="preserve"> seguro o con seguro insuficiente, o para el garante de un paciente, cuyo ingreso familiar bruto sea </w:t>
      </w:r>
      <w:r w:rsidRPr="00A6394B">
        <w:rPr>
          <w:sz w:val="24"/>
          <w:szCs w:val="24"/>
        </w:rPr>
        <w:t xml:space="preserve">de hasta el 250 % del nivel de pobreza federal actual y no haya activos disponibles para pagar </w:t>
      </w:r>
      <w:r w:rsidR="00A6394B">
        <w:rPr>
          <w:sz w:val="24"/>
          <w:szCs w:val="24"/>
        </w:rPr>
        <w:br/>
      </w:r>
      <w:r w:rsidRPr="00A6394B">
        <w:rPr>
          <w:sz w:val="24"/>
          <w:szCs w:val="24"/>
        </w:rPr>
        <w:t>el importe adeudado.</w:t>
      </w:r>
    </w:p>
    <w:p w14:paraId="7E47F474" w14:textId="77777777" w:rsidR="00436E6A" w:rsidRPr="002B71B2" w:rsidRDefault="00436E6A" w:rsidP="00436E6A">
      <w:pPr>
        <w:pStyle w:val="Sinespaciado"/>
        <w:rPr>
          <w:sz w:val="24"/>
          <w:szCs w:val="24"/>
        </w:rPr>
      </w:pPr>
    </w:p>
    <w:p w14:paraId="2979EF7E" w14:textId="00BDC993" w:rsidR="00436E6A" w:rsidRPr="002B71B2" w:rsidRDefault="00436E6A" w:rsidP="00436E6A">
      <w:pPr>
        <w:pStyle w:val="Sinespaciado"/>
        <w:rPr>
          <w:sz w:val="24"/>
          <w:szCs w:val="24"/>
        </w:rPr>
      </w:pPr>
      <w:r>
        <w:rPr>
          <w:b/>
          <w:i/>
          <w:sz w:val="24"/>
          <w:szCs w:val="24"/>
        </w:rPr>
        <w:t>Atención con descuento:</w:t>
      </w:r>
      <w:r>
        <w:rPr>
          <w:i/>
          <w:sz w:val="24"/>
          <w:szCs w:val="24"/>
        </w:rPr>
        <w:t xml:space="preserve"> </w:t>
      </w:r>
      <w:r>
        <w:rPr>
          <w:sz w:val="24"/>
          <w:szCs w:val="24"/>
        </w:rPr>
        <w:t xml:space="preserve">Se utilizará la escala móvil de tarifas de </w:t>
      </w:r>
      <w:proofErr w:type="spellStart"/>
      <w:r>
        <w:rPr>
          <w:sz w:val="24"/>
          <w:szCs w:val="24"/>
        </w:rPr>
        <w:t>Children’s</w:t>
      </w:r>
      <w:proofErr w:type="spellEnd"/>
      <w:r>
        <w:rPr>
          <w:sz w:val="24"/>
          <w:szCs w:val="24"/>
        </w:rPr>
        <w:t xml:space="preserve"> Hospital para determinar el importe elegible para la ayuda económica para los pacientes sin seguro o con </w:t>
      </w:r>
      <w:r w:rsidRPr="00575215">
        <w:rPr>
          <w:spacing w:val="-4"/>
          <w:sz w:val="24"/>
          <w:szCs w:val="24"/>
        </w:rPr>
        <w:t>seguro insuficiente, o para el garante de un paciente, cuyo ingreso familiar bruto esté por encima del 250 % y por debajo del 400 % del nivel de pobreza federal actual, después de agotar o de que se le nieguen todas las posibilidades de pago de terceros disponibles para el solicitante</w:t>
      </w:r>
      <w:r>
        <w:rPr>
          <w:sz w:val="24"/>
          <w:szCs w:val="24"/>
        </w:rPr>
        <w:t xml:space="preserve"> y de revisar </w:t>
      </w:r>
      <w:r w:rsidR="00575215">
        <w:rPr>
          <w:sz w:val="24"/>
          <w:szCs w:val="24"/>
        </w:rPr>
        <w:br/>
      </w:r>
      <w:r>
        <w:rPr>
          <w:sz w:val="24"/>
          <w:szCs w:val="24"/>
        </w:rPr>
        <w:t>los recursos económicos personales y determinar que no hay activos disponibles para pagar los gastos facturados.</w:t>
      </w:r>
    </w:p>
    <w:tbl>
      <w:tblPr>
        <w:tblStyle w:val="Tablaconcuadrcula"/>
        <w:tblpPr w:leftFromText="180" w:rightFromText="180" w:vertAnchor="text" w:horzAnchor="margin" w:tblpY="131"/>
        <w:tblW w:w="9445" w:type="dxa"/>
        <w:tblLook w:val="04A0" w:firstRow="1" w:lastRow="0" w:firstColumn="1" w:lastColumn="0" w:noHBand="0" w:noVBand="1"/>
      </w:tblPr>
      <w:tblGrid>
        <w:gridCol w:w="3085"/>
        <w:gridCol w:w="4020"/>
        <w:gridCol w:w="2340"/>
      </w:tblGrid>
      <w:tr w:rsidR="00956AD0" w:rsidRPr="002B71B2" w14:paraId="380C5D5A" w14:textId="77777777" w:rsidTr="00575215">
        <w:trPr>
          <w:trHeight w:val="962"/>
        </w:trPr>
        <w:tc>
          <w:tcPr>
            <w:tcW w:w="3085" w:type="dxa"/>
          </w:tcPr>
          <w:p w14:paraId="56DD1AD2" w14:textId="77777777" w:rsidR="00956AD0" w:rsidRPr="002B71B2" w:rsidRDefault="00956AD0" w:rsidP="00956AD0">
            <w:pPr>
              <w:jc w:val="center"/>
              <w:rPr>
                <w:rFonts w:cs="Arial"/>
                <w:b/>
                <w:sz w:val="24"/>
                <w:szCs w:val="24"/>
              </w:rPr>
            </w:pPr>
            <w:r>
              <w:rPr>
                <w:b/>
                <w:sz w:val="24"/>
                <w:szCs w:val="24"/>
              </w:rPr>
              <w:t>Ingreso familiar anual según el límite/los lineamientos FPL actuales de los EE. UU.</w:t>
            </w:r>
          </w:p>
        </w:tc>
        <w:tc>
          <w:tcPr>
            <w:tcW w:w="4020" w:type="dxa"/>
          </w:tcPr>
          <w:p w14:paraId="7B5ACF70" w14:textId="561029E6" w:rsidR="00956AD0" w:rsidRPr="002B71B2" w:rsidRDefault="00575215" w:rsidP="00956AD0">
            <w:pPr>
              <w:pStyle w:val="Prrafodelista"/>
              <w:ind w:left="0" w:right="-108"/>
              <w:jc w:val="center"/>
              <w:rPr>
                <w:rFonts w:asciiTheme="minorHAnsi" w:hAnsiTheme="minorHAnsi"/>
                <w:b/>
                <w:sz w:val="24"/>
                <w:szCs w:val="24"/>
              </w:rPr>
            </w:pPr>
            <w:r>
              <w:rPr>
                <w:rFonts w:asciiTheme="minorHAnsi" w:hAnsiTheme="minorHAnsi"/>
                <w:b/>
                <w:sz w:val="24"/>
                <w:szCs w:val="24"/>
              </w:rPr>
              <w:t>Descuento sobre importes</w:t>
            </w:r>
            <w:r>
              <w:rPr>
                <w:rFonts w:asciiTheme="minorHAnsi" w:hAnsiTheme="minorHAnsi"/>
                <w:b/>
                <w:sz w:val="24"/>
                <w:szCs w:val="24"/>
              </w:rPr>
              <w:br/>
            </w:r>
            <w:r w:rsidR="00956AD0">
              <w:rPr>
                <w:rFonts w:asciiTheme="minorHAnsi" w:hAnsiTheme="minorHAnsi"/>
                <w:b/>
                <w:sz w:val="24"/>
                <w:szCs w:val="24"/>
              </w:rPr>
              <w:t>generalmente facturados (gastos)</w:t>
            </w:r>
          </w:p>
        </w:tc>
        <w:tc>
          <w:tcPr>
            <w:tcW w:w="2340" w:type="dxa"/>
          </w:tcPr>
          <w:p w14:paraId="65D50421" w14:textId="1E772114" w:rsidR="00956AD0" w:rsidRPr="002B71B2" w:rsidRDefault="00575215" w:rsidP="00956AD0">
            <w:pPr>
              <w:pStyle w:val="Prrafodelista"/>
              <w:ind w:left="252"/>
              <w:jc w:val="center"/>
              <w:rPr>
                <w:rFonts w:asciiTheme="minorHAnsi" w:hAnsiTheme="minorHAnsi"/>
                <w:b/>
                <w:sz w:val="24"/>
                <w:szCs w:val="24"/>
              </w:rPr>
            </w:pPr>
            <w:r>
              <w:rPr>
                <w:rFonts w:asciiTheme="minorHAnsi" w:hAnsiTheme="minorHAnsi"/>
                <w:b/>
                <w:sz w:val="24"/>
                <w:szCs w:val="24"/>
              </w:rPr>
              <w:t>A cargo del paciente</w:t>
            </w:r>
            <w:r>
              <w:rPr>
                <w:rFonts w:asciiTheme="minorHAnsi" w:hAnsiTheme="minorHAnsi"/>
                <w:b/>
                <w:sz w:val="24"/>
                <w:szCs w:val="24"/>
              </w:rPr>
              <w:br/>
            </w:r>
            <w:r w:rsidR="00956AD0">
              <w:rPr>
                <w:rFonts w:asciiTheme="minorHAnsi" w:hAnsiTheme="minorHAnsi"/>
                <w:b/>
                <w:sz w:val="24"/>
                <w:szCs w:val="24"/>
              </w:rPr>
              <w:t>o garante</w:t>
            </w:r>
          </w:p>
        </w:tc>
      </w:tr>
      <w:tr w:rsidR="00956AD0" w:rsidRPr="002B71B2" w14:paraId="480E2E29" w14:textId="77777777" w:rsidTr="00575215">
        <w:tc>
          <w:tcPr>
            <w:tcW w:w="3085" w:type="dxa"/>
          </w:tcPr>
          <w:p w14:paraId="4D6606BC" w14:textId="77777777" w:rsidR="00956AD0" w:rsidRPr="002B71B2" w:rsidRDefault="00956AD0" w:rsidP="00956AD0">
            <w:pPr>
              <w:pStyle w:val="Prrafodelista"/>
              <w:ind w:left="0" w:firstLine="0"/>
              <w:rPr>
                <w:rFonts w:asciiTheme="minorHAnsi" w:hAnsiTheme="minorHAnsi"/>
                <w:sz w:val="24"/>
                <w:szCs w:val="24"/>
              </w:rPr>
            </w:pPr>
            <w:r>
              <w:rPr>
                <w:rFonts w:asciiTheme="minorHAnsi" w:hAnsiTheme="minorHAnsi"/>
                <w:sz w:val="24"/>
                <w:szCs w:val="24"/>
              </w:rPr>
              <w:t>Por debajo del 250 % del FPL</w:t>
            </w:r>
          </w:p>
        </w:tc>
        <w:tc>
          <w:tcPr>
            <w:tcW w:w="4020" w:type="dxa"/>
          </w:tcPr>
          <w:p w14:paraId="5E1D273F" w14:textId="77777777" w:rsidR="00956AD0" w:rsidRPr="002B71B2" w:rsidRDefault="00956AD0" w:rsidP="00956AD0">
            <w:pPr>
              <w:pStyle w:val="Prrafodelista"/>
              <w:ind w:left="0"/>
              <w:jc w:val="center"/>
              <w:rPr>
                <w:rFonts w:asciiTheme="minorHAnsi" w:hAnsiTheme="minorHAnsi"/>
                <w:sz w:val="24"/>
                <w:szCs w:val="24"/>
              </w:rPr>
            </w:pPr>
            <w:r>
              <w:rPr>
                <w:rFonts w:asciiTheme="minorHAnsi" w:hAnsiTheme="minorHAnsi"/>
                <w:sz w:val="24"/>
                <w:szCs w:val="24"/>
              </w:rPr>
              <w:t>100 %</w:t>
            </w:r>
          </w:p>
        </w:tc>
        <w:tc>
          <w:tcPr>
            <w:tcW w:w="2340" w:type="dxa"/>
          </w:tcPr>
          <w:p w14:paraId="1F778AA2" w14:textId="77777777" w:rsidR="00956AD0" w:rsidRPr="002B71B2" w:rsidRDefault="00956AD0" w:rsidP="00956AD0">
            <w:pPr>
              <w:pStyle w:val="Prrafodelista"/>
              <w:ind w:left="0"/>
              <w:jc w:val="center"/>
              <w:rPr>
                <w:rFonts w:asciiTheme="minorHAnsi" w:hAnsiTheme="minorHAnsi"/>
                <w:sz w:val="24"/>
                <w:szCs w:val="24"/>
              </w:rPr>
            </w:pPr>
            <w:r>
              <w:rPr>
                <w:rFonts w:asciiTheme="minorHAnsi" w:hAnsiTheme="minorHAnsi"/>
                <w:sz w:val="24"/>
                <w:szCs w:val="24"/>
              </w:rPr>
              <w:t>0 %</w:t>
            </w:r>
          </w:p>
        </w:tc>
      </w:tr>
      <w:tr w:rsidR="00956AD0" w:rsidRPr="002B71B2" w14:paraId="5F477518" w14:textId="77777777" w:rsidTr="00575215">
        <w:tc>
          <w:tcPr>
            <w:tcW w:w="3085" w:type="dxa"/>
          </w:tcPr>
          <w:p w14:paraId="630DB568" w14:textId="77777777" w:rsidR="00956AD0" w:rsidRPr="002B71B2" w:rsidRDefault="00956AD0" w:rsidP="00956AD0">
            <w:pPr>
              <w:pStyle w:val="Prrafodelista"/>
              <w:ind w:left="0" w:firstLine="0"/>
              <w:rPr>
                <w:rFonts w:asciiTheme="minorHAnsi" w:hAnsiTheme="minorHAnsi"/>
                <w:sz w:val="24"/>
                <w:szCs w:val="24"/>
              </w:rPr>
            </w:pPr>
            <w:r>
              <w:rPr>
                <w:rFonts w:asciiTheme="minorHAnsi" w:hAnsiTheme="minorHAnsi"/>
                <w:sz w:val="24"/>
                <w:szCs w:val="24"/>
              </w:rPr>
              <w:t xml:space="preserve">251 %-400 % del FPL </w:t>
            </w:r>
          </w:p>
        </w:tc>
        <w:tc>
          <w:tcPr>
            <w:tcW w:w="4020" w:type="dxa"/>
          </w:tcPr>
          <w:p w14:paraId="1FF540CF" w14:textId="77777777" w:rsidR="00956AD0" w:rsidRPr="002B71B2" w:rsidRDefault="00956AD0" w:rsidP="00956AD0">
            <w:pPr>
              <w:pStyle w:val="Prrafodelista"/>
              <w:ind w:left="0"/>
              <w:jc w:val="center"/>
              <w:rPr>
                <w:rFonts w:asciiTheme="minorHAnsi" w:hAnsiTheme="minorHAnsi"/>
                <w:sz w:val="24"/>
                <w:szCs w:val="24"/>
              </w:rPr>
            </w:pPr>
            <w:r>
              <w:rPr>
                <w:rFonts w:asciiTheme="minorHAnsi" w:hAnsiTheme="minorHAnsi"/>
                <w:sz w:val="24"/>
                <w:szCs w:val="24"/>
              </w:rPr>
              <w:t>75 %</w:t>
            </w:r>
          </w:p>
        </w:tc>
        <w:tc>
          <w:tcPr>
            <w:tcW w:w="2340" w:type="dxa"/>
          </w:tcPr>
          <w:p w14:paraId="1EC3F980" w14:textId="77777777" w:rsidR="00956AD0" w:rsidRPr="002B71B2" w:rsidRDefault="00956AD0" w:rsidP="00956AD0">
            <w:pPr>
              <w:pStyle w:val="Prrafodelista"/>
              <w:ind w:left="0"/>
              <w:jc w:val="center"/>
              <w:rPr>
                <w:rFonts w:asciiTheme="minorHAnsi" w:hAnsiTheme="minorHAnsi"/>
                <w:sz w:val="24"/>
                <w:szCs w:val="24"/>
              </w:rPr>
            </w:pPr>
            <w:r>
              <w:rPr>
                <w:rFonts w:asciiTheme="minorHAnsi" w:hAnsiTheme="minorHAnsi"/>
                <w:sz w:val="24"/>
                <w:szCs w:val="24"/>
              </w:rPr>
              <w:t>25 %</w:t>
            </w:r>
          </w:p>
        </w:tc>
      </w:tr>
    </w:tbl>
    <w:p w14:paraId="76D31253" w14:textId="77777777" w:rsidR="00CF13BB" w:rsidRDefault="00CF13BB" w:rsidP="00CF13BB">
      <w:pPr>
        <w:rPr>
          <w:sz w:val="24"/>
          <w:szCs w:val="24"/>
        </w:rPr>
      </w:pPr>
    </w:p>
    <w:p w14:paraId="02AA97E5" w14:textId="45C59EEB" w:rsidR="00956AD0" w:rsidRPr="00575215" w:rsidRDefault="00575215" w:rsidP="00575215">
      <w:pPr>
        <w:ind w:left="714" w:hanging="714"/>
        <w:rPr>
          <w:spacing w:val="-4"/>
          <w:sz w:val="24"/>
          <w:szCs w:val="24"/>
        </w:rPr>
      </w:pPr>
      <w:r>
        <w:rPr>
          <w:sz w:val="24"/>
          <w:szCs w:val="24"/>
        </w:rPr>
        <w:t xml:space="preserve">         </w:t>
      </w:r>
      <w:r w:rsidR="00CF13BB" w:rsidRPr="00575215">
        <w:rPr>
          <w:spacing w:val="-4"/>
          <w:sz w:val="24"/>
          <w:szCs w:val="24"/>
        </w:rPr>
        <w:t xml:space="preserve">Ejemplo 1: Un paciente tiene un ingreso familiar bruto de $28,000 y el FPL para ese tamaño </w:t>
      </w:r>
      <w:r>
        <w:rPr>
          <w:spacing w:val="-4"/>
          <w:sz w:val="24"/>
          <w:szCs w:val="24"/>
        </w:rPr>
        <w:br/>
      </w:r>
      <w:r w:rsidR="00CF13BB" w:rsidRPr="00575215">
        <w:rPr>
          <w:spacing w:val="-4"/>
          <w:sz w:val="24"/>
          <w:szCs w:val="24"/>
        </w:rPr>
        <w:t xml:space="preserve">de familia es $24,600.  Divida el ingreso familiar de $28,000 por el FPL de $24,600, lo que da </w:t>
      </w:r>
      <w:r w:rsidR="00CF13BB" w:rsidRPr="00575215">
        <w:rPr>
          <w:sz w:val="24"/>
          <w:szCs w:val="24"/>
        </w:rPr>
        <w:t xml:space="preserve">114 %.  El paciente calificaría para una ayuda económica del 100 % porque su FPL está </w:t>
      </w:r>
      <w:r>
        <w:rPr>
          <w:sz w:val="24"/>
          <w:szCs w:val="24"/>
        </w:rPr>
        <w:br/>
      </w:r>
      <w:r w:rsidR="00CF13BB" w:rsidRPr="00575215">
        <w:rPr>
          <w:sz w:val="24"/>
          <w:szCs w:val="24"/>
        </w:rPr>
        <w:t>por debajo del 250 % de los lineamientos FPL.</w:t>
      </w:r>
      <w:r w:rsidR="00CF13BB" w:rsidRPr="00575215">
        <w:rPr>
          <w:spacing w:val="-4"/>
          <w:sz w:val="24"/>
          <w:szCs w:val="24"/>
        </w:rPr>
        <w:t xml:space="preserve"> </w:t>
      </w:r>
    </w:p>
    <w:p w14:paraId="6591D852" w14:textId="77777777" w:rsidR="00956AD0" w:rsidRPr="002B71B2" w:rsidRDefault="00956AD0" w:rsidP="00956AD0">
      <w:pPr>
        <w:pStyle w:val="Prrafodelista"/>
        <w:rPr>
          <w:rFonts w:asciiTheme="minorHAnsi" w:hAnsiTheme="minorHAnsi"/>
          <w:sz w:val="24"/>
          <w:szCs w:val="24"/>
        </w:rPr>
      </w:pPr>
    </w:p>
    <w:p w14:paraId="2724C179" w14:textId="1E8A7A4C" w:rsidR="00956AD0" w:rsidRPr="00575215" w:rsidRDefault="00956AD0" w:rsidP="00575215">
      <w:pPr>
        <w:pStyle w:val="Prrafodelista"/>
        <w:ind w:left="728" w:hanging="208"/>
        <w:rPr>
          <w:rFonts w:asciiTheme="minorHAnsi" w:hAnsiTheme="minorHAnsi"/>
          <w:spacing w:val="-4"/>
          <w:sz w:val="24"/>
          <w:szCs w:val="24"/>
        </w:rPr>
      </w:pPr>
      <w:r w:rsidRPr="00575215">
        <w:rPr>
          <w:rFonts w:asciiTheme="minorHAnsi" w:hAnsiTheme="minorHAnsi"/>
          <w:spacing w:val="-4"/>
          <w:sz w:val="24"/>
          <w:szCs w:val="24"/>
        </w:rPr>
        <w:t xml:space="preserve">Ejemplo 2: Un paciente tiene un ingreso familiar bruto de $58,000 y el FPL para ese tamaño </w:t>
      </w:r>
      <w:r w:rsidR="00575215">
        <w:rPr>
          <w:rFonts w:asciiTheme="minorHAnsi" w:hAnsiTheme="minorHAnsi"/>
          <w:spacing w:val="-4"/>
          <w:sz w:val="24"/>
          <w:szCs w:val="24"/>
        </w:rPr>
        <w:br/>
      </w:r>
      <w:r w:rsidRPr="00575215">
        <w:rPr>
          <w:rFonts w:asciiTheme="minorHAnsi" w:hAnsiTheme="minorHAnsi"/>
          <w:spacing w:val="-4"/>
          <w:sz w:val="24"/>
          <w:szCs w:val="24"/>
        </w:rPr>
        <w:t>de familia es $20,420.  Divida el ingreso familiar de $58,000 por el FPL de $20,420, lo que da 284%.  El paciente calificaría para una ayuda económica del 75 %.</w:t>
      </w:r>
    </w:p>
    <w:p w14:paraId="30D18AD6" w14:textId="77777777" w:rsidR="001571CA" w:rsidRPr="002B71B2" w:rsidRDefault="001571CA" w:rsidP="001571CA">
      <w:pPr>
        <w:pStyle w:val="Prrafodelista"/>
        <w:rPr>
          <w:sz w:val="24"/>
          <w:szCs w:val="24"/>
        </w:rPr>
      </w:pPr>
    </w:p>
    <w:p w14:paraId="71C7FED1" w14:textId="48BD416E" w:rsidR="00B10B99" w:rsidRPr="000C2E05" w:rsidRDefault="001571CA" w:rsidP="001571CA">
      <w:pPr>
        <w:tabs>
          <w:tab w:val="left" w:pos="180"/>
        </w:tabs>
        <w:adjustRightInd w:val="0"/>
        <w:spacing w:line="239" w:lineRule="auto"/>
        <w:ind w:right="905"/>
        <w:contextualSpacing/>
        <w:rPr>
          <w:rFonts w:ascii="Times New Roman" w:eastAsia="Times New Roman" w:hAnsi="Times New Roman" w:cs="Times New Roman"/>
          <w:sz w:val="24"/>
          <w:szCs w:val="24"/>
        </w:rPr>
      </w:pPr>
      <w:r w:rsidRPr="000C2E05">
        <w:rPr>
          <w:b/>
          <w:i/>
          <w:spacing w:val="-4"/>
          <w:sz w:val="24"/>
          <w:szCs w:val="24"/>
        </w:rPr>
        <w:t>Dificultades económicas para solventar gastos médicos:</w:t>
      </w:r>
      <w:r w:rsidRPr="000C2E05">
        <w:rPr>
          <w:i/>
          <w:spacing w:val="-4"/>
          <w:sz w:val="24"/>
          <w:szCs w:val="24"/>
        </w:rPr>
        <w:t xml:space="preserve"> </w:t>
      </w:r>
      <w:r w:rsidRPr="000C2E05">
        <w:rPr>
          <w:spacing w:val="-4"/>
          <w:sz w:val="24"/>
          <w:szCs w:val="24"/>
        </w:rPr>
        <w:t xml:space="preserve">Los gastos de </w:t>
      </w:r>
      <w:proofErr w:type="spellStart"/>
      <w:r w:rsidRPr="000C2E05">
        <w:rPr>
          <w:spacing w:val="-4"/>
          <w:sz w:val="24"/>
          <w:szCs w:val="24"/>
        </w:rPr>
        <w:t>Children’s</w:t>
      </w:r>
      <w:proofErr w:type="spellEnd"/>
      <w:r w:rsidRPr="000C2E05">
        <w:rPr>
          <w:spacing w:val="-4"/>
          <w:sz w:val="24"/>
          <w:szCs w:val="24"/>
        </w:rPr>
        <w:t xml:space="preserve"> Hospital</w:t>
      </w:r>
      <w:r>
        <w:rPr>
          <w:sz w:val="24"/>
          <w:szCs w:val="24"/>
        </w:rPr>
        <w:t xml:space="preserve"> </w:t>
      </w:r>
      <w:r w:rsidRPr="000C2E05">
        <w:rPr>
          <w:spacing w:val="-4"/>
          <w:sz w:val="24"/>
          <w:szCs w:val="24"/>
        </w:rPr>
        <w:t xml:space="preserve">pueden ser elegibles para ayuda económica para pacientes o garantes con un ingreso familiar superior al 400 % del nivel de pobreza federal cuando las circunstancias indiquen dificultades económicas severas.  Un paciente cuyos recursos económicos superen los umbrales de elegibilidad conforme a esta política podría calificar para ayuda económica </w:t>
      </w:r>
      <w:r w:rsidRPr="000C2E05">
        <w:rPr>
          <w:sz w:val="24"/>
          <w:szCs w:val="24"/>
        </w:rPr>
        <w:t>en circunstancias excepcionales. Si el Ingreso familiar anual de un paciente supera el 400 % del FPL, y el paciente suministra información para demostrar sus dificultades</w:t>
      </w:r>
      <w:r w:rsidRPr="000C2E05">
        <w:rPr>
          <w:spacing w:val="-4"/>
          <w:sz w:val="24"/>
          <w:szCs w:val="24"/>
        </w:rPr>
        <w:t xml:space="preserve"> </w:t>
      </w:r>
      <w:r w:rsidRPr="000C2E05">
        <w:rPr>
          <w:sz w:val="24"/>
          <w:szCs w:val="24"/>
        </w:rPr>
        <w:t xml:space="preserve">económicas para solventar gastos médicos, podrá considerarse para recibir ayuda </w:t>
      </w:r>
      <w:r w:rsidR="000C2E05">
        <w:rPr>
          <w:sz w:val="24"/>
          <w:szCs w:val="24"/>
        </w:rPr>
        <w:br/>
      </w:r>
      <w:r w:rsidRPr="000C2E05">
        <w:rPr>
          <w:sz w:val="24"/>
          <w:szCs w:val="24"/>
        </w:rPr>
        <w:lastRenderedPageBreak/>
        <w:t>si su responsabilidad económica total es superior al 25 % de su Ingreso familiar anual o al 50 % de los activos totales.</w:t>
      </w:r>
    </w:p>
    <w:p w14:paraId="20879848" w14:textId="77777777" w:rsidR="00AF1098" w:rsidRPr="002B71B2" w:rsidRDefault="00AF1098" w:rsidP="00436E6A">
      <w:pPr>
        <w:pStyle w:val="Sinespaciado"/>
        <w:rPr>
          <w:b/>
          <w:i/>
          <w:sz w:val="24"/>
          <w:szCs w:val="24"/>
        </w:rPr>
      </w:pPr>
    </w:p>
    <w:p w14:paraId="0CE9BB7B" w14:textId="0C5F2F32" w:rsidR="00436E6A" w:rsidRPr="00F067AC" w:rsidRDefault="00436E6A" w:rsidP="00436E6A">
      <w:pPr>
        <w:pStyle w:val="Sinespaciado"/>
        <w:rPr>
          <w:spacing w:val="-4"/>
          <w:sz w:val="24"/>
          <w:szCs w:val="24"/>
        </w:rPr>
      </w:pPr>
      <w:r w:rsidRPr="00F067AC">
        <w:rPr>
          <w:b/>
          <w:i/>
          <w:spacing w:val="-4"/>
          <w:sz w:val="24"/>
          <w:szCs w:val="24"/>
        </w:rPr>
        <w:t>Planes de pago:</w:t>
      </w:r>
      <w:r w:rsidRPr="00F067AC">
        <w:rPr>
          <w:i/>
          <w:spacing w:val="-4"/>
          <w:sz w:val="24"/>
          <w:szCs w:val="24"/>
        </w:rPr>
        <w:t xml:space="preserve"> </w:t>
      </w:r>
      <w:r w:rsidRPr="00F067AC">
        <w:rPr>
          <w:spacing w:val="-4"/>
          <w:sz w:val="24"/>
          <w:szCs w:val="24"/>
        </w:rPr>
        <w:t xml:space="preserve">Se espera que el pago total de los saldos adeudados se realice dentro de los 30 días de la factura inicial. Si no resulta viable para un paciente o garante pagar la totalidad dentro de este </w:t>
      </w:r>
      <w:r w:rsidRPr="00F067AC">
        <w:rPr>
          <w:sz w:val="24"/>
          <w:szCs w:val="24"/>
        </w:rPr>
        <w:t xml:space="preserve">período de tiempo, se puede ofrecer un plan de pago de hasta tres meses. Los acuerdos para </w:t>
      </w:r>
      <w:r w:rsidRPr="00F067AC">
        <w:rPr>
          <w:spacing w:val="-2"/>
          <w:sz w:val="24"/>
          <w:szCs w:val="24"/>
        </w:rPr>
        <w:t>planes de pago deben realizarse con el Servicio al cliente o con el Asesor financiero de pacientes</w:t>
      </w:r>
      <w:r w:rsidRPr="00F067AC">
        <w:rPr>
          <w:spacing w:val="-4"/>
          <w:sz w:val="24"/>
          <w:szCs w:val="24"/>
        </w:rPr>
        <w:t xml:space="preserve"> </w:t>
      </w:r>
      <w:r w:rsidR="00F067AC">
        <w:rPr>
          <w:spacing w:val="-4"/>
          <w:sz w:val="24"/>
          <w:szCs w:val="24"/>
        </w:rPr>
        <w:br/>
      </w:r>
      <w:r w:rsidRPr="00F067AC">
        <w:rPr>
          <w:spacing w:val="-4"/>
          <w:sz w:val="24"/>
          <w:szCs w:val="24"/>
        </w:rPr>
        <w:t xml:space="preserve">de </w:t>
      </w:r>
      <w:proofErr w:type="spellStart"/>
      <w:r w:rsidRPr="00F067AC">
        <w:rPr>
          <w:spacing w:val="-4"/>
          <w:sz w:val="24"/>
          <w:szCs w:val="24"/>
        </w:rPr>
        <w:t>Children’s</w:t>
      </w:r>
      <w:proofErr w:type="spellEnd"/>
      <w:r w:rsidRPr="00F067AC">
        <w:rPr>
          <w:spacing w:val="-4"/>
          <w:sz w:val="24"/>
          <w:szCs w:val="24"/>
        </w:rPr>
        <w:t xml:space="preserve"> Hospital. Si el plan se aprueba, no tendrá intereses. Los planes de pago solo se realizan después de que se determina la elegibilidad para la Ayuda económica.</w:t>
      </w:r>
    </w:p>
    <w:p w14:paraId="7DCA0F6F" w14:textId="77777777" w:rsidR="00436E6A" w:rsidRPr="002B71B2" w:rsidRDefault="00436E6A" w:rsidP="00436E6A">
      <w:pPr>
        <w:pStyle w:val="Sinespaciado"/>
        <w:rPr>
          <w:sz w:val="24"/>
          <w:szCs w:val="24"/>
        </w:rPr>
      </w:pPr>
    </w:p>
    <w:p w14:paraId="4BBF068A" w14:textId="77777777" w:rsidR="00436E6A" w:rsidRPr="002B71B2" w:rsidRDefault="00436E6A" w:rsidP="00436E6A">
      <w:pPr>
        <w:pStyle w:val="Sinespaciado"/>
        <w:rPr>
          <w:sz w:val="24"/>
          <w:szCs w:val="24"/>
        </w:rPr>
      </w:pPr>
      <w:r>
        <w:rPr>
          <w:sz w:val="24"/>
          <w:szCs w:val="24"/>
        </w:rPr>
        <w:t>Los pacientes son responsables de comunicarse con el Servicio al cliente cuando no se pueda cumplir con un plan de pago acordado. La falta de comunicación por parte del paciente puede provocar que la cuenta se asigne a una agencia de cobro.</w:t>
      </w:r>
    </w:p>
    <w:p w14:paraId="6D7A449B" w14:textId="16BEAD48" w:rsidR="00436E6A" w:rsidRPr="00956AD0" w:rsidRDefault="00436E6A" w:rsidP="00956AD0">
      <w:pPr>
        <w:rPr>
          <w:sz w:val="24"/>
          <w:szCs w:val="24"/>
        </w:rPr>
      </w:pPr>
      <w:r>
        <w:rPr>
          <w:b/>
          <w:sz w:val="24"/>
          <w:szCs w:val="24"/>
          <w:u w:val="single"/>
        </w:rPr>
        <w:t>SERVICIOS MÉDICOS DE EMERGENCIA:</w:t>
      </w:r>
    </w:p>
    <w:p w14:paraId="06A6E0BA" w14:textId="77777777" w:rsidR="00436E6A" w:rsidRPr="002B71B2" w:rsidRDefault="00436E6A" w:rsidP="00436E6A">
      <w:pPr>
        <w:pStyle w:val="Sinespaciado"/>
        <w:rPr>
          <w:sz w:val="24"/>
          <w:szCs w:val="24"/>
        </w:rPr>
      </w:pPr>
    </w:p>
    <w:p w14:paraId="4B080122" w14:textId="77777777" w:rsidR="00CD3650" w:rsidRDefault="00CD3650" w:rsidP="00436E6A">
      <w:pPr>
        <w:pStyle w:val="Sinespaciado"/>
        <w:rPr>
          <w:sz w:val="24"/>
          <w:szCs w:val="24"/>
        </w:rPr>
      </w:pPr>
    </w:p>
    <w:p w14:paraId="0D204CB9" w14:textId="38ABCC77" w:rsidR="00CD3650" w:rsidRPr="00F067AC" w:rsidRDefault="00CD3650" w:rsidP="00CD3650">
      <w:pPr>
        <w:widowControl w:val="0"/>
        <w:autoSpaceDE w:val="0"/>
        <w:autoSpaceDN w:val="0"/>
        <w:adjustRightInd w:val="0"/>
        <w:spacing w:after="0" w:line="240" w:lineRule="auto"/>
        <w:ind w:right="546"/>
        <w:rPr>
          <w:rFonts w:eastAsia="Times New Roman" w:cs="Calibri"/>
          <w:sz w:val="24"/>
          <w:szCs w:val="24"/>
        </w:rPr>
      </w:pPr>
      <w:r w:rsidRPr="00F067AC">
        <w:rPr>
          <w:sz w:val="24"/>
          <w:szCs w:val="24"/>
        </w:rPr>
        <w:t xml:space="preserve">En concordancia con EMTALA, la política de </w:t>
      </w:r>
      <w:proofErr w:type="spellStart"/>
      <w:r w:rsidRPr="00F067AC">
        <w:rPr>
          <w:sz w:val="24"/>
          <w:szCs w:val="24"/>
        </w:rPr>
        <w:t>Children’s</w:t>
      </w:r>
      <w:proofErr w:type="spellEnd"/>
      <w:r w:rsidRPr="00F067AC">
        <w:rPr>
          <w:sz w:val="24"/>
          <w:szCs w:val="24"/>
        </w:rPr>
        <w:t xml:space="preserve"> Hospital exige que se realice un </w:t>
      </w:r>
      <w:r w:rsidRPr="00F067AC">
        <w:rPr>
          <w:spacing w:val="-4"/>
          <w:sz w:val="24"/>
          <w:szCs w:val="24"/>
        </w:rPr>
        <w:t>examen médico apropiado a toda persona que solicite tratamiento para una posible afección médica de emergencia, independientemente de su capacidad de pago. Si, después</w:t>
      </w:r>
      <w:r w:rsidRPr="00F067AC">
        <w:rPr>
          <w:sz w:val="24"/>
          <w:szCs w:val="24"/>
        </w:rPr>
        <w:t xml:space="preserve"> de un examen médico apropiado, personal del centro determina que la persona presenta una afección médica de emergencia, el centro proporcionará los servicios, dentro de sus capacidades, necesarios para estabilizar la afección médica de emergencia del paciente, </w:t>
      </w:r>
      <w:r w:rsidR="00F067AC">
        <w:rPr>
          <w:sz w:val="24"/>
          <w:szCs w:val="24"/>
        </w:rPr>
        <w:br/>
      </w:r>
      <w:r w:rsidRPr="00F067AC">
        <w:rPr>
          <w:spacing w:val="-4"/>
          <w:sz w:val="24"/>
          <w:szCs w:val="24"/>
        </w:rPr>
        <w:t xml:space="preserve">o bien, facilitará un traslado apropiado, según define EMTALA.  </w:t>
      </w:r>
      <w:proofErr w:type="spellStart"/>
      <w:r w:rsidRPr="00F067AC">
        <w:rPr>
          <w:spacing w:val="-4"/>
          <w:sz w:val="24"/>
          <w:szCs w:val="24"/>
        </w:rPr>
        <w:t>Children’s</w:t>
      </w:r>
      <w:proofErr w:type="spellEnd"/>
      <w:r w:rsidRPr="00F067AC">
        <w:rPr>
          <w:spacing w:val="-4"/>
          <w:sz w:val="24"/>
          <w:szCs w:val="24"/>
        </w:rPr>
        <w:t xml:space="preserve"> Hospital prohíbe</w:t>
      </w:r>
      <w:r w:rsidRPr="00F067AC">
        <w:rPr>
          <w:sz w:val="24"/>
          <w:szCs w:val="24"/>
        </w:rPr>
        <w:t xml:space="preserve"> toda acción, como la exigencia del pago antes de recibir tratamiento de afecciones médicas de emergencia o la ejecución de actividades de cobro de deudas que puedan </w:t>
      </w:r>
      <w:r w:rsidRPr="00F067AC">
        <w:rPr>
          <w:spacing w:val="-4"/>
          <w:sz w:val="24"/>
          <w:szCs w:val="24"/>
        </w:rPr>
        <w:t xml:space="preserve">demorar o interferir con la prestación de atención médica de emergencia, sin discriminación </w:t>
      </w:r>
      <w:r w:rsidRPr="00F067AC">
        <w:rPr>
          <w:spacing w:val="-2"/>
          <w:sz w:val="24"/>
          <w:szCs w:val="24"/>
        </w:rPr>
        <w:t xml:space="preserve">(§1.501(r) – 4(c)2, consulte 79FR79007).  La Política de EMTALA de </w:t>
      </w:r>
      <w:proofErr w:type="spellStart"/>
      <w:r w:rsidRPr="00F067AC">
        <w:rPr>
          <w:spacing w:val="-2"/>
          <w:sz w:val="24"/>
          <w:szCs w:val="24"/>
        </w:rPr>
        <w:t>Children’s</w:t>
      </w:r>
      <w:proofErr w:type="spellEnd"/>
      <w:r w:rsidRPr="00F067AC">
        <w:rPr>
          <w:spacing w:val="-2"/>
          <w:sz w:val="24"/>
          <w:szCs w:val="24"/>
        </w:rPr>
        <w:t xml:space="preserve"> Hospital está disponible en </w:t>
      </w:r>
      <w:hyperlink r:id="rId11" w:history="1">
        <w:r w:rsidRPr="00F067AC">
          <w:rPr>
            <w:rStyle w:val="Hipervnculo"/>
            <w:spacing w:val="-2"/>
            <w:sz w:val="24"/>
            <w:szCs w:val="24"/>
          </w:rPr>
          <w:t>http://www.chnola.org/financialassistance</w:t>
        </w:r>
      </w:hyperlink>
      <w:r w:rsidRPr="00F067AC">
        <w:rPr>
          <w:spacing w:val="-2"/>
          <w:sz w:val="24"/>
          <w:szCs w:val="24"/>
        </w:rPr>
        <w:t xml:space="preserve"> y se adjunta como Apéndice C en esta Política.</w:t>
      </w:r>
    </w:p>
    <w:p w14:paraId="2B2C00BE" w14:textId="77777777" w:rsidR="00CD3650" w:rsidRPr="002B71B2" w:rsidRDefault="00CD3650" w:rsidP="00436E6A">
      <w:pPr>
        <w:pStyle w:val="Sinespaciado"/>
        <w:rPr>
          <w:sz w:val="24"/>
          <w:szCs w:val="24"/>
        </w:rPr>
      </w:pPr>
    </w:p>
    <w:p w14:paraId="522540F4" w14:textId="77777777" w:rsidR="004866EC" w:rsidRPr="002B71B2" w:rsidRDefault="004866EC" w:rsidP="00436E6A">
      <w:pPr>
        <w:pStyle w:val="Sinespaciado"/>
        <w:rPr>
          <w:sz w:val="24"/>
          <w:szCs w:val="24"/>
        </w:rPr>
      </w:pPr>
    </w:p>
    <w:p w14:paraId="7A39B8DD" w14:textId="77777777" w:rsidR="00436E6A" w:rsidRPr="002B71B2" w:rsidRDefault="00436E6A" w:rsidP="00436E6A">
      <w:pPr>
        <w:pStyle w:val="Sinespaciado"/>
        <w:rPr>
          <w:b/>
          <w:sz w:val="24"/>
          <w:szCs w:val="24"/>
          <w:u w:val="single"/>
        </w:rPr>
      </w:pPr>
      <w:r>
        <w:rPr>
          <w:b/>
          <w:sz w:val="24"/>
          <w:szCs w:val="24"/>
          <w:u w:val="single"/>
        </w:rPr>
        <w:t>IMPORTES FACTURADOS A PACIENTES ELEGIBLES PARA AYUDA ECONÓMICA:</w:t>
      </w:r>
    </w:p>
    <w:p w14:paraId="1375E987" w14:textId="77777777" w:rsidR="00436E6A" w:rsidRPr="002B71B2" w:rsidRDefault="00436E6A" w:rsidP="00436E6A">
      <w:pPr>
        <w:pStyle w:val="Sinespaciado"/>
        <w:rPr>
          <w:sz w:val="24"/>
          <w:szCs w:val="24"/>
        </w:rPr>
      </w:pPr>
    </w:p>
    <w:p w14:paraId="2D8CA19B" w14:textId="2940A1A5" w:rsidR="00436E6A" w:rsidRDefault="00DF1F57" w:rsidP="00436E6A">
      <w:pPr>
        <w:pStyle w:val="Sinespaciado"/>
        <w:rPr>
          <w:sz w:val="24"/>
          <w:szCs w:val="24"/>
        </w:rPr>
      </w:pPr>
      <w:proofErr w:type="spellStart"/>
      <w:r w:rsidRPr="008C04AC">
        <w:rPr>
          <w:spacing w:val="-4"/>
          <w:sz w:val="24"/>
          <w:szCs w:val="24"/>
        </w:rPr>
        <w:t>Children’s</w:t>
      </w:r>
      <w:proofErr w:type="spellEnd"/>
      <w:r w:rsidRPr="008C04AC">
        <w:rPr>
          <w:spacing w:val="-4"/>
          <w:sz w:val="24"/>
          <w:szCs w:val="24"/>
        </w:rPr>
        <w:t xml:space="preserve"> Hospital ha optado por usar el método de actualización para determinar el importe generalmente facturado (IGF). Según este método, el Sistema de Salud calcula el porcentaje de descuento anual sobre reclamaciones aprobadas para atención de emergencia y otra atención </w:t>
      </w:r>
      <w:r w:rsidRPr="008C04AC">
        <w:rPr>
          <w:sz w:val="24"/>
          <w:szCs w:val="24"/>
        </w:rPr>
        <w:t>médicamente necesaria que se presta a pacientes con cobertura de Medicare y de otras</w:t>
      </w:r>
      <w:r w:rsidRPr="008C04AC">
        <w:rPr>
          <w:spacing w:val="-4"/>
          <w:sz w:val="24"/>
          <w:szCs w:val="24"/>
        </w:rPr>
        <w:t xml:space="preserve"> aseguradoras de salud privadas, incluida toda responsabilidad del paciente durante un período </w:t>
      </w:r>
      <w:r w:rsidR="008C04AC">
        <w:rPr>
          <w:spacing w:val="-4"/>
          <w:sz w:val="24"/>
          <w:szCs w:val="24"/>
        </w:rPr>
        <w:br/>
      </w:r>
      <w:r w:rsidRPr="008C04AC">
        <w:rPr>
          <w:spacing w:val="-4"/>
          <w:sz w:val="24"/>
          <w:szCs w:val="24"/>
        </w:rPr>
        <w:t>de doce meses. Cuando se determine que un paciente es elegible para recibir ayuda económica,</w:t>
      </w:r>
      <w:r>
        <w:rPr>
          <w:sz w:val="24"/>
          <w:szCs w:val="24"/>
        </w:rPr>
        <w:t xml:space="preserve"> </w:t>
      </w:r>
      <w:r w:rsidR="008C04AC">
        <w:rPr>
          <w:sz w:val="24"/>
          <w:szCs w:val="24"/>
        </w:rPr>
        <w:br/>
      </w:r>
      <w:r>
        <w:rPr>
          <w:sz w:val="24"/>
          <w:szCs w:val="24"/>
        </w:rPr>
        <w:t xml:space="preserve">no pagará los gastos brutos por servicios elegibles mientras tenga cobertura conforme a la política de ayuda económica de </w:t>
      </w:r>
      <w:proofErr w:type="spellStart"/>
      <w:r>
        <w:rPr>
          <w:sz w:val="24"/>
          <w:szCs w:val="24"/>
        </w:rPr>
        <w:t>Children’s</w:t>
      </w:r>
      <w:proofErr w:type="spellEnd"/>
      <w:r>
        <w:rPr>
          <w:sz w:val="24"/>
          <w:szCs w:val="24"/>
        </w:rPr>
        <w:t xml:space="preserve"> Hospital. Las preguntas relacionadas con el importe generalmente facturado deberán dirigirse al departamento de Servicio al cliente de </w:t>
      </w:r>
      <w:proofErr w:type="spellStart"/>
      <w:r>
        <w:rPr>
          <w:sz w:val="24"/>
          <w:szCs w:val="24"/>
        </w:rPr>
        <w:t>Children’s</w:t>
      </w:r>
      <w:proofErr w:type="spellEnd"/>
      <w:r>
        <w:rPr>
          <w:sz w:val="24"/>
          <w:szCs w:val="24"/>
        </w:rPr>
        <w:t xml:space="preserve"> Hospital, al 504-894-5166, de lunes a viernes de 8:30 a. m. a 4:30 p. m. </w:t>
      </w:r>
    </w:p>
    <w:p w14:paraId="070E54C0" w14:textId="77777777" w:rsidR="000C7C94" w:rsidRDefault="00436E6A" w:rsidP="000C7C94">
      <w:pPr>
        <w:pStyle w:val="Sinespaciado"/>
        <w:jc w:val="center"/>
        <w:rPr>
          <w:sz w:val="24"/>
          <w:szCs w:val="24"/>
        </w:rPr>
      </w:pPr>
      <w:r>
        <w:rPr>
          <w:sz w:val="24"/>
          <w:szCs w:val="24"/>
        </w:rPr>
        <w:lastRenderedPageBreak/>
        <w:t xml:space="preserve">Para obtener más información sobre los porcentajes de importes generalmente facturados (IGF), comuníquese con: </w:t>
      </w:r>
      <w:proofErr w:type="spellStart"/>
      <w:r>
        <w:rPr>
          <w:sz w:val="24"/>
          <w:szCs w:val="24"/>
        </w:rPr>
        <w:t>Children’s</w:t>
      </w:r>
      <w:proofErr w:type="spellEnd"/>
      <w:r>
        <w:rPr>
          <w:sz w:val="24"/>
          <w:szCs w:val="24"/>
        </w:rPr>
        <w:t xml:space="preserve"> Hospital, </w:t>
      </w:r>
      <w:proofErr w:type="spellStart"/>
      <w:r>
        <w:rPr>
          <w:sz w:val="24"/>
          <w:szCs w:val="24"/>
        </w:rPr>
        <w:t>Financial</w:t>
      </w:r>
      <w:proofErr w:type="spellEnd"/>
      <w:r>
        <w:rPr>
          <w:sz w:val="24"/>
          <w:szCs w:val="24"/>
        </w:rPr>
        <w:t xml:space="preserve"> </w:t>
      </w:r>
      <w:proofErr w:type="spellStart"/>
      <w:r>
        <w:rPr>
          <w:sz w:val="24"/>
          <w:szCs w:val="24"/>
        </w:rPr>
        <w:t>Assistance</w:t>
      </w:r>
      <w:proofErr w:type="spellEnd"/>
      <w:r>
        <w:rPr>
          <w:sz w:val="24"/>
          <w:szCs w:val="24"/>
        </w:rPr>
        <w:t>,</w:t>
      </w:r>
    </w:p>
    <w:p w14:paraId="4BD5EB51" w14:textId="77777777" w:rsidR="000C7C94" w:rsidRPr="00544CC3" w:rsidRDefault="00051606" w:rsidP="000C7C94">
      <w:pPr>
        <w:pStyle w:val="Sinespaciado"/>
        <w:jc w:val="center"/>
        <w:rPr>
          <w:sz w:val="24"/>
          <w:szCs w:val="24"/>
          <w:lang w:val="en-US"/>
        </w:rPr>
      </w:pPr>
      <w:r w:rsidRPr="00544CC3">
        <w:rPr>
          <w:sz w:val="24"/>
          <w:szCs w:val="24"/>
          <w:lang w:val="en-US"/>
        </w:rPr>
        <w:t>200 Henry Clay Ave.</w:t>
      </w:r>
    </w:p>
    <w:p w14:paraId="68B16AA6" w14:textId="77777777" w:rsidR="00051606" w:rsidRPr="00544CC3" w:rsidRDefault="00051606" w:rsidP="000C7C94">
      <w:pPr>
        <w:pStyle w:val="Sinespaciado"/>
        <w:jc w:val="center"/>
        <w:rPr>
          <w:sz w:val="24"/>
          <w:szCs w:val="24"/>
          <w:lang w:val="en-US"/>
        </w:rPr>
      </w:pPr>
      <w:r w:rsidRPr="00544CC3">
        <w:rPr>
          <w:sz w:val="24"/>
          <w:szCs w:val="24"/>
          <w:lang w:val="en-US"/>
        </w:rPr>
        <w:t>New Orleans, LA 70118.</w:t>
      </w:r>
    </w:p>
    <w:p w14:paraId="7955558B" w14:textId="77777777" w:rsidR="00AF1098" w:rsidRPr="00544CC3" w:rsidRDefault="00AF1098" w:rsidP="00436E6A">
      <w:pPr>
        <w:pStyle w:val="Sinespaciado"/>
        <w:rPr>
          <w:sz w:val="24"/>
          <w:szCs w:val="24"/>
          <w:lang w:val="en-US"/>
        </w:rPr>
      </w:pPr>
    </w:p>
    <w:p w14:paraId="59BF9D45" w14:textId="77777777" w:rsidR="00436E6A" w:rsidRPr="002B71B2" w:rsidRDefault="00436E6A" w:rsidP="00436E6A">
      <w:pPr>
        <w:pStyle w:val="Sinespaciado"/>
        <w:rPr>
          <w:sz w:val="24"/>
          <w:szCs w:val="24"/>
        </w:rPr>
      </w:pPr>
      <w:r>
        <w:rPr>
          <w:sz w:val="24"/>
          <w:szCs w:val="24"/>
        </w:rPr>
        <w:t>Ejemplo:</w:t>
      </w:r>
    </w:p>
    <w:p w14:paraId="27014FF0" w14:textId="30675351" w:rsidR="00AF1098" w:rsidRPr="002B71B2" w:rsidRDefault="00436E6A" w:rsidP="00436E6A">
      <w:pPr>
        <w:pStyle w:val="Sinespaciado"/>
        <w:rPr>
          <w:sz w:val="24"/>
          <w:szCs w:val="24"/>
        </w:rPr>
      </w:pPr>
      <w:r>
        <w:rPr>
          <w:sz w:val="24"/>
          <w:szCs w:val="24"/>
        </w:rPr>
        <w:t>Gastos brutos incurridos por consulta</w:t>
      </w:r>
      <w:r w:rsidR="008C04AC">
        <w:rPr>
          <w:sz w:val="24"/>
          <w:szCs w:val="24"/>
        </w:rPr>
        <w:br/>
        <w:t>en el Departamento de Emergencias:</w:t>
      </w:r>
      <w:r w:rsidR="008C04AC">
        <w:rPr>
          <w:sz w:val="24"/>
          <w:szCs w:val="24"/>
        </w:rPr>
        <w:tab/>
      </w:r>
      <w:r w:rsidR="008C04AC">
        <w:rPr>
          <w:sz w:val="24"/>
          <w:szCs w:val="24"/>
        </w:rPr>
        <w:tab/>
      </w:r>
      <w:r w:rsidR="008C04AC">
        <w:rPr>
          <w:sz w:val="24"/>
          <w:szCs w:val="24"/>
        </w:rPr>
        <w:tab/>
      </w:r>
      <w:r>
        <w:rPr>
          <w:sz w:val="24"/>
          <w:szCs w:val="24"/>
        </w:rPr>
        <w:tab/>
      </w:r>
      <w:r>
        <w:rPr>
          <w:sz w:val="24"/>
          <w:szCs w:val="24"/>
        </w:rPr>
        <w:tab/>
        <w:t xml:space="preserve">$200.00 </w:t>
      </w:r>
    </w:p>
    <w:p w14:paraId="786464EE" w14:textId="26DB9078" w:rsidR="00436E6A" w:rsidRPr="002B71B2" w:rsidRDefault="00436E6A" w:rsidP="00436E6A">
      <w:pPr>
        <w:pStyle w:val="Sinespaciado"/>
        <w:rPr>
          <w:sz w:val="24"/>
          <w:szCs w:val="24"/>
        </w:rPr>
      </w:pPr>
      <w:r>
        <w:rPr>
          <w:sz w:val="24"/>
          <w:szCs w:val="24"/>
        </w:rPr>
        <w:t>Descuento sobre el importe generalmente facturado (IGF)</w:t>
      </w:r>
      <w:r w:rsidR="008C04AC">
        <w:rPr>
          <w:sz w:val="24"/>
          <w:szCs w:val="24"/>
        </w:rPr>
        <w:tab/>
      </w:r>
      <w:r w:rsidR="008C04AC">
        <w:rPr>
          <w:sz w:val="24"/>
          <w:szCs w:val="24"/>
        </w:rPr>
        <w:tab/>
      </w:r>
      <w:r>
        <w:rPr>
          <w:sz w:val="24"/>
          <w:szCs w:val="24"/>
        </w:rPr>
        <w:tab/>
        <w:t>($100.00)</w:t>
      </w:r>
    </w:p>
    <w:p w14:paraId="3E80E7E3" w14:textId="77777777" w:rsidR="00AF1098" w:rsidRPr="002B71B2" w:rsidRDefault="00436E6A" w:rsidP="00436E6A">
      <w:pPr>
        <w:pStyle w:val="Sinespaciado"/>
        <w:rPr>
          <w:sz w:val="24"/>
          <w:szCs w:val="24"/>
        </w:rPr>
      </w:pPr>
      <w:r>
        <w:rPr>
          <w:sz w:val="24"/>
          <w:szCs w:val="24"/>
        </w:rPr>
        <w:t>Importe neto a cargo del paciente; obligación del paciente</w:t>
      </w:r>
      <w:r>
        <w:rPr>
          <w:sz w:val="24"/>
          <w:szCs w:val="24"/>
        </w:rPr>
        <w:tab/>
      </w:r>
      <w:r>
        <w:rPr>
          <w:sz w:val="24"/>
          <w:szCs w:val="24"/>
        </w:rPr>
        <w:tab/>
      </w:r>
      <w:r>
        <w:rPr>
          <w:sz w:val="24"/>
          <w:szCs w:val="24"/>
        </w:rPr>
        <w:tab/>
        <w:t xml:space="preserve">$100.00 </w:t>
      </w:r>
    </w:p>
    <w:p w14:paraId="724CB8D1" w14:textId="2663C0B7" w:rsidR="00436E6A" w:rsidRPr="002B71B2" w:rsidRDefault="00023B69" w:rsidP="00436E6A">
      <w:pPr>
        <w:pStyle w:val="Sinespaciado"/>
        <w:rPr>
          <w:sz w:val="24"/>
          <w:szCs w:val="24"/>
        </w:rPr>
      </w:pPr>
      <w:r>
        <w:rPr>
          <w:sz w:val="24"/>
          <w:szCs w:val="24"/>
        </w:rPr>
        <w:t>Descuento por ayuda económica del 75 %</w:t>
      </w:r>
      <w:r w:rsidR="008C04AC">
        <w:rPr>
          <w:sz w:val="24"/>
          <w:szCs w:val="24"/>
        </w:rPr>
        <w:br/>
        <w:t>(ingresos de 300 % del FPL)</w:t>
      </w:r>
      <w:r w:rsidR="008C04AC">
        <w:rPr>
          <w:sz w:val="24"/>
          <w:szCs w:val="24"/>
        </w:rPr>
        <w:tab/>
      </w:r>
      <w:r w:rsidR="008C04AC">
        <w:rPr>
          <w:sz w:val="24"/>
          <w:szCs w:val="24"/>
        </w:rPr>
        <w:tab/>
      </w:r>
      <w:r w:rsidR="008C04AC">
        <w:rPr>
          <w:sz w:val="24"/>
          <w:szCs w:val="24"/>
        </w:rPr>
        <w:tab/>
      </w:r>
      <w:r w:rsidR="008C04AC">
        <w:rPr>
          <w:sz w:val="24"/>
          <w:szCs w:val="24"/>
        </w:rPr>
        <w:tab/>
      </w:r>
      <w:r>
        <w:rPr>
          <w:sz w:val="24"/>
          <w:szCs w:val="24"/>
        </w:rPr>
        <w:tab/>
      </w:r>
      <w:r>
        <w:rPr>
          <w:sz w:val="24"/>
          <w:szCs w:val="24"/>
        </w:rPr>
        <w:tab/>
      </w:r>
      <w:r>
        <w:rPr>
          <w:sz w:val="24"/>
          <w:szCs w:val="24"/>
        </w:rPr>
        <w:tab/>
      </w:r>
      <w:r>
        <w:rPr>
          <w:sz w:val="24"/>
          <w:szCs w:val="24"/>
          <w:u w:val="single"/>
        </w:rPr>
        <w:t>($75.00)</w:t>
      </w:r>
    </w:p>
    <w:p w14:paraId="045B2377" w14:textId="77777777" w:rsidR="00436E6A" w:rsidRPr="002B71B2" w:rsidRDefault="00436E6A" w:rsidP="00436E6A">
      <w:pPr>
        <w:pStyle w:val="Sinespaciado"/>
        <w:rPr>
          <w:sz w:val="24"/>
          <w:szCs w:val="24"/>
        </w:rPr>
      </w:pPr>
      <w:r>
        <w:rPr>
          <w:sz w:val="24"/>
          <w:szCs w:val="24"/>
        </w:rPr>
        <w:t>A cargo del paciente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$25.00</w:t>
      </w:r>
    </w:p>
    <w:p w14:paraId="376C3152" w14:textId="77777777" w:rsidR="00436E6A" w:rsidRPr="002B71B2" w:rsidRDefault="00436E6A" w:rsidP="00436E6A">
      <w:pPr>
        <w:pStyle w:val="Sinespaciado"/>
        <w:rPr>
          <w:sz w:val="24"/>
          <w:szCs w:val="24"/>
        </w:rPr>
      </w:pPr>
    </w:p>
    <w:p w14:paraId="4CACED42" w14:textId="77777777" w:rsidR="005E7C03" w:rsidRDefault="005E7C03">
      <w:pPr>
        <w:rPr>
          <w:b/>
          <w:sz w:val="24"/>
          <w:szCs w:val="24"/>
          <w:u w:val="single"/>
        </w:rPr>
      </w:pPr>
      <w:r>
        <w:br w:type="page"/>
      </w:r>
    </w:p>
    <w:p w14:paraId="2116C7FB" w14:textId="77777777" w:rsidR="00436E6A" w:rsidRPr="002B71B2" w:rsidRDefault="00436E6A" w:rsidP="00436E6A">
      <w:pPr>
        <w:pStyle w:val="Sinespaciado"/>
        <w:rPr>
          <w:b/>
          <w:sz w:val="24"/>
          <w:szCs w:val="24"/>
          <w:u w:val="single"/>
        </w:rPr>
      </w:pPr>
      <w:r>
        <w:rPr>
          <w:b/>
          <w:sz w:val="24"/>
          <w:szCs w:val="24"/>
          <w:u w:val="single"/>
        </w:rPr>
        <w:lastRenderedPageBreak/>
        <w:t>CÓMO SOLICITAR AYUDA ECONÓMICA:</w:t>
      </w:r>
    </w:p>
    <w:p w14:paraId="0202BB35" w14:textId="77777777" w:rsidR="00436E6A" w:rsidRPr="002B71B2" w:rsidRDefault="00436E6A" w:rsidP="00436E6A">
      <w:pPr>
        <w:pStyle w:val="Sinespaciado"/>
        <w:rPr>
          <w:sz w:val="24"/>
          <w:szCs w:val="24"/>
        </w:rPr>
      </w:pPr>
    </w:p>
    <w:p w14:paraId="3DD49D9F" w14:textId="77777777" w:rsidR="00436E6A" w:rsidRPr="00157312" w:rsidRDefault="00436E6A" w:rsidP="00436E6A">
      <w:pPr>
        <w:pStyle w:val="Sinespaciado"/>
        <w:rPr>
          <w:spacing w:val="-4"/>
          <w:sz w:val="24"/>
          <w:szCs w:val="24"/>
        </w:rPr>
      </w:pPr>
      <w:r w:rsidRPr="00157312">
        <w:rPr>
          <w:spacing w:val="-4"/>
          <w:sz w:val="24"/>
          <w:szCs w:val="24"/>
        </w:rPr>
        <w:t xml:space="preserve">Las determinaciones de elegibilidad para la ayuda económica se basarán en la política de </w:t>
      </w:r>
      <w:proofErr w:type="spellStart"/>
      <w:r w:rsidRPr="00157312">
        <w:rPr>
          <w:spacing w:val="-4"/>
          <w:sz w:val="24"/>
          <w:szCs w:val="24"/>
        </w:rPr>
        <w:t>Children’s</w:t>
      </w:r>
      <w:proofErr w:type="spellEnd"/>
      <w:r w:rsidRPr="00157312">
        <w:rPr>
          <w:spacing w:val="-4"/>
          <w:sz w:val="24"/>
          <w:szCs w:val="24"/>
        </w:rPr>
        <w:t xml:space="preserve"> </w:t>
      </w:r>
      <w:r w:rsidRPr="00157312">
        <w:rPr>
          <w:sz w:val="24"/>
          <w:szCs w:val="24"/>
        </w:rPr>
        <w:t>Hospital y una evaluación de la necesidad y las circunstancias económicas del solicitante. Se informará a los pacientes acerca de la política de ayuda económica y del proceso para presentar una solicitud. Las solicitudes de ayuda económica pueden presentarse hasta 240 días después de la fecha de la primera declaración posterior al alta. Los pacientes, o el garante del paciente, tienen la responsabilidad de colaborar en la solicitud de ayuda económica proporcionando información acerca del tamaño de la familia y documentación de ingresos y activos.</w:t>
      </w:r>
    </w:p>
    <w:p w14:paraId="20AFAD8A" w14:textId="77777777" w:rsidR="00436E6A" w:rsidRPr="002B71B2" w:rsidRDefault="00436E6A" w:rsidP="00436E6A">
      <w:pPr>
        <w:pStyle w:val="Sinespaciado"/>
        <w:rPr>
          <w:sz w:val="24"/>
          <w:szCs w:val="24"/>
        </w:rPr>
      </w:pPr>
    </w:p>
    <w:p w14:paraId="0EA14A46" w14:textId="20A50825" w:rsidR="00436E6A" w:rsidRPr="002B71B2" w:rsidRDefault="00DF1F57" w:rsidP="00436E6A">
      <w:pPr>
        <w:pStyle w:val="Sinespaciado"/>
        <w:rPr>
          <w:sz w:val="24"/>
          <w:szCs w:val="24"/>
        </w:rPr>
      </w:pPr>
      <w:proofErr w:type="spellStart"/>
      <w:r>
        <w:rPr>
          <w:sz w:val="24"/>
          <w:szCs w:val="24"/>
        </w:rPr>
        <w:t>Children’s</w:t>
      </w:r>
      <w:proofErr w:type="spellEnd"/>
      <w:r>
        <w:rPr>
          <w:sz w:val="24"/>
          <w:szCs w:val="24"/>
        </w:rPr>
        <w:t xml:space="preserve"> Hospital</w:t>
      </w:r>
      <w:r>
        <w:rPr>
          <w:color w:val="333333"/>
          <w:sz w:val="24"/>
          <w:szCs w:val="24"/>
        </w:rPr>
        <w:t xml:space="preserve"> </w:t>
      </w:r>
      <w:r>
        <w:rPr>
          <w:sz w:val="24"/>
          <w:szCs w:val="24"/>
        </w:rPr>
        <w:t xml:space="preserve">hará esfuerzos razonables para explicar a los pacientes, o a los garantes </w:t>
      </w:r>
      <w:r w:rsidR="00157312">
        <w:rPr>
          <w:sz w:val="24"/>
          <w:szCs w:val="24"/>
        </w:rPr>
        <w:br/>
      </w:r>
      <w:r>
        <w:rPr>
          <w:sz w:val="24"/>
          <w:szCs w:val="24"/>
        </w:rPr>
        <w:t xml:space="preserve">de un paciente, los beneficios de </w:t>
      </w:r>
      <w:proofErr w:type="spellStart"/>
      <w:r>
        <w:rPr>
          <w:sz w:val="24"/>
          <w:szCs w:val="24"/>
        </w:rPr>
        <w:t>Medicaid</w:t>
      </w:r>
      <w:proofErr w:type="spellEnd"/>
      <w:r>
        <w:rPr>
          <w:sz w:val="24"/>
          <w:szCs w:val="24"/>
        </w:rPr>
        <w:t xml:space="preserve"> y otros programas de cobertura privada y pública disponibles. </w:t>
      </w:r>
      <w:proofErr w:type="spellStart"/>
      <w:r>
        <w:rPr>
          <w:sz w:val="24"/>
          <w:szCs w:val="24"/>
        </w:rPr>
        <w:t>Children’s</w:t>
      </w:r>
      <w:proofErr w:type="spellEnd"/>
      <w:r>
        <w:rPr>
          <w:sz w:val="24"/>
          <w:szCs w:val="24"/>
        </w:rPr>
        <w:t xml:space="preserve"> Hospital tomará medidas para ayudar a los pacientes, o al garante de </w:t>
      </w:r>
      <w:r w:rsidR="00157312">
        <w:rPr>
          <w:sz w:val="24"/>
          <w:szCs w:val="24"/>
        </w:rPr>
        <w:br/>
      </w:r>
      <w:r w:rsidRPr="00157312">
        <w:rPr>
          <w:spacing w:val="-2"/>
          <w:sz w:val="24"/>
          <w:szCs w:val="24"/>
        </w:rPr>
        <w:t>un paciente, a solicitar programas que puedan ayudarlos a obtener y pagar servicios de atención</w:t>
      </w:r>
      <w:r>
        <w:rPr>
          <w:sz w:val="24"/>
          <w:szCs w:val="24"/>
        </w:rPr>
        <w:t xml:space="preserve"> médica. Los pacientes identificados como potencialmente elegibles deberán solicitar dichos </w:t>
      </w:r>
      <w:r w:rsidRPr="00157312">
        <w:rPr>
          <w:spacing w:val="-4"/>
          <w:sz w:val="24"/>
          <w:szCs w:val="24"/>
        </w:rPr>
        <w:t>programas; a aquellos pacientes que elijan no colaborar en la solicitud de programas, se les podrá negar la ayuda económica.</w:t>
      </w:r>
    </w:p>
    <w:p w14:paraId="5CAB0950" w14:textId="77777777" w:rsidR="00436E6A" w:rsidRPr="002B71B2" w:rsidRDefault="00436E6A" w:rsidP="00436E6A">
      <w:pPr>
        <w:pStyle w:val="Sinespaciado"/>
        <w:rPr>
          <w:sz w:val="24"/>
          <w:szCs w:val="24"/>
        </w:rPr>
      </w:pPr>
    </w:p>
    <w:p w14:paraId="28913082" w14:textId="77777777" w:rsidR="00436E6A" w:rsidRPr="002B71B2" w:rsidRDefault="00436E6A" w:rsidP="00436E6A">
      <w:pPr>
        <w:pStyle w:val="Sinespaciado"/>
        <w:rPr>
          <w:sz w:val="24"/>
          <w:szCs w:val="24"/>
        </w:rPr>
      </w:pPr>
      <w:r>
        <w:rPr>
          <w:sz w:val="24"/>
          <w:szCs w:val="24"/>
        </w:rPr>
        <w:t xml:space="preserve">En caso de solicitudes incompletas, se notificará por escrito al solicitante acerca de toda la información o documentación necesaria para completar la solicitud. Se informará al solicitante que esta información deberá recibirse dentro de los 30 días de la fecha de timbrado de la </w:t>
      </w:r>
      <w:r w:rsidRPr="00340147">
        <w:rPr>
          <w:spacing w:val="-4"/>
          <w:sz w:val="24"/>
          <w:szCs w:val="24"/>
        </w:rPr>
        <w:t>notificación. Si el solicitante no responde con la información necesaria para completar la solicitud</w:t>
      </w:r>
      <w:r>
        <w:rPr>
          <w:sz w:val="24"/>
          <w:szCs w:val="24"/>
        </w:rPr>
        <w:t xml:space="preserve"> dentro del período de tiempo de 30 días, se negará la solicitud de ayuda.</w:t>
      </w:r>
    </w:p>
    <w:p w14:paraId="64FEBB06" w14:textId="77777777" w:rsidR="00436E6A" w:rsidRPr="002B71B2" w:rsidRDefault="00436E6A" w:rsidP="00436E6A">
      <w:pPr>
        <w:pStyle w:val="Sinespaciado"/>
        <w:rPr>
          <w:sz w:val="24"/>
          <w:szCs w:val="24"/>
        </w:rPr>
      </w:pPr>
    </w:p>
    <w:p w14:paraId="1B59C02E" w14:textId="77777777" w:rsidR="00436E6A" w:rsidRPr="002B71B2" w:rsidRDefault="00436E6A" w:rsidP="00436E6A">
      <w:pPr>
        <w:pStyle w:val="Sinespaciado"/>
        <w:rPr>
          <w:sz w:val="24"/>
          <w:szCs w:val="24"/>
        </w:rPr>
      </w:pPr>
      <w:r>
        <w:rPr>
          <w:sz w:val="24"/>
          <w:szCs w:val="24"/>
        </w:rPr>
        <w:t xml:space="preserve">La información de la política de ayuda económica de </w:t>
      </w:r>
      <w:proofErr w:type="spellStart"/>
      <w:r>
        <w:rPr>
          <w:sz w:val="24"/>
          <w:szCs w:val="24"/>
        </w:rPr>
        <w:t>Children’s</w:t>
      </w:r>
      <w:proofErr w:type="spellEnd"/>
      <w:r>
        <w:rPr>
          <w:sz w:val="24"/>
          <w:szCs w:val="24"/>
        </w:rPr>
        <w:t xml:space="preserve"> Hospital se comunicará a los pacientes de manera fácil de entender, en un idioma culturalmente apropiado y en el primer idioma hablado por el número que resulte menor de 1,000 o el 5 % de los residentes de comunidades que constituyan el área de servicio de </w:t>
      </w:r>
      <w:proofErr w:type="spellStart"/>
      <w:r>
        <w:rPr>
          <w:sz w:val="24"/>
          <w:szCs w:val="24"/>
        </w:rPr>
        <w:t>Children’s</w:t>
      </w:r>
      <w:proofErr w:type="spellEnd"/>
      <w:r>
        <w:rPr>
          <w:sz w:val="24"/>
          <w:szCs w:val="24"/>
        </w:rPr>
        <w:t xml:space="preserve"> Hospital.</w:t>
      </w:r>
    </w:p>
    <w:p w14:paraId="5D2E66DF" w14:textId="77777777" w:rsidR="00436E6A" w:rsidRPr="002B71B2" w:rsidRDefault="00436E6A" w:rsidP="00436E6A">
      <w:pPr>
        <w:pStyle w:val="Sinespaciado"/>
        <w:rPr>
          <w:sz w:val="24"/>
          <w:szCs w:val="24"/>
        </w:rPr>
      </w:pPr>
    </w:p>
    <w:p w14:paraId="582D61C3" w14:textId="77777777" w:rsidR="00436E6A" w:rsidRPr="002B71B2" w:rsidRDefault="00436E6A" w:rsidP="00436E6A">
      <w:pPr>
        <w:pStyle w:val="Sinespaciado"/>
        <w:rPr>
          <w:b/>
          <w:i/>
          <w:sz w:val="24"/>
          <w:szCs w:val="24"/>
        </w:rPr>
      </w:pPr>
      <w:r>
        <w:rPr>
          <w:b/>
          <w:i/>
          <w:sz w:val="24"/>
          <w:szCs w:val="24"/>
        </w:rPr>
        <w:t>Documentación:</w:t>
      </w:r>
    </w:p>
    <w:p w14:paraId="600C4D21" w14:textId="77777777" w:rsidR="00436E6A" w:rsidRPr="002B71B2" w:rsidRDefault="00436E6A" w:rsidP="00436E6A">
      <w:pPr>
        <w:pStyle w:val="Sinespaciado"/>
        <w:rPr>
          <w:sz w:val="24"/>
          <w:szCs w:val="24"/>
        </w:rPr>
      </w:pPr>
      <w:r>
        <w:rPr>
          <w:sz w:val="24"/>
          <w:szCs w:val="24"/>
        </w:rPr>
        <w:t xml:space="preserve">La elegibilidad para la ayuda económica se basará en la necesidad económica en el momento de la solicitud. En general, se necesita documentación para respaldar una solicitud de ayuda económica. Si no se suministra la documentación adecuada, </w:t>
      </w:r>
      <w:proofErr w:type="spellStart"/>
      <w:r>
        <w:rPr>
          <w:sz w:val="24"/>
          <w:szCs w:val="24"/>
        </w:rPr>
        <w:t>Children’s</w:t>
      </w:r>
      <w:proofErr w:type="spellEnd"/>
      <w:r>
        <w:rPr>
          <w:sz w:val="24"/>
          <w:szCs w:val="24"/>
        </w:rPr>
        <w:t xml:space="preserve"> Hospital puede solicitar información adicional.</w:t>
      </w:r>
    </w:p>
    <w:p w14:paraId="52F7DC47" w14:textId="77777777" w:rsidR="00436E6A" w:rsidRPr="002B71B2" w:rsidRDefault="00436E6A" w:rsidP="00436E6A">
      <w:pPr>
        <w:pStyle w:val="Sinespaciado"/>
        <w:rPr>
          <w:sz w:val="24"/>
          <w:szCs w:val="24"/>
        </w:rPr>
      </w:pPr>
    </w:p>
    <w:p w14:paraId="09CA8236" w14:textId="77777777" w:rsidR="00436E6A" w:rsidRPr="002B71B2" w:rsidRDefault="00436E6A" w:rsidP="00436E6A">
      <w:pPr>
        <w:pStyle w:val="Sinespaciado"/>
        <w:rPr>
          <w:b/>
          <w:i/>
          <w:sz w:val="24"/>
          <w:szCs w:val="24"/>
        </w:rPr>
      </w:pPr>
      <w:r>
        <w:rPr>
          <w:b/>
          <w:i/>
          <w:sz w:val="24"/>
          <w:szCs w:val="24"/>
        </w:rPr>
        <w:t>Documentación de ingresos y activos:</w:t>
      </w:r>
    </w:p>
    <w:p w14:paraId="38F2131B" w14:textId="77777777" w:rsidR="00F1589C" w:rsidRPr="00340147" w:rsidRDefault="00436E6A" w:rsidP="00436E6A">
      <w:pPr>
        <w:pStyle w:val="Sinespaciado"/>
        <w:rPr>
          <w:spacing w:val="-4"/>
          <w:sz w:val="24"/>
          <w:szCs w:val="24"/>
        </w:rPr>
      </w:pPr>
      <w:r w:rsidRPr="00340147">
        <w:rPr>
          <w:spacing w:val="-4"/>
          <w:sz w:val="24"/>
          <w:szCs w:val="24"/>
        </w:rPr>
        <w:t xml:space="preserve">A los solicitantes también se les pedirá suministrar información sobre ingresos y activos monetarios según la lista que se encuentra en las definiciones de ingreso y activo. </w:t>
      </w:r>
    </w:p>
    <w:p w14:paraId="39D3C335" w14:textId="77777777" w:rsidR="00F1589C" w:rsidRPr="002B71B2" w:rsidRDefault="00F1589C" w:rsidP="00F1589C">
      <w:pPr>
        <w:pStyle w:val="Sinespaciado"/>
        <w:rPr>
          <w:sz w:val="24"/>
          <w:szCs w:val="24"/>
        </w:rPr>
      </w:pPr>
    </w:p>
    <w:p w14:paraId="0BF49E46" w14:textId="408506FD" w:rsidR="00436E6A" w:rsidRPr="00340147" w:rsidRDefault="00436E6A" w:rsidP="00436E6A">
      <w:pPr>
        <w:pStyle w:val="Sinespaciado"/>
        <w:rPr>
          <w:spacing w:val="-4"/>
          <w:sz w:val="24"/>
          <w:szCs w:val="24"/>
        </w:rPr>
      </w:pPr>
      <w:r w:rsidRPr="00340147">
        <w:rPr>
          <w:spacing w:val="-4"/>
          <w:sz w:val="24"/>
          <w:szCs w:val="24"/>
        </w:rPr>
        <w:t xml:space="preserve">Se debe completar un formulario de solicitud de ayuda económica y suministrar documentación </w:t>
      </w:r>
      <w:r w:rsidR="00340147">
        <w:rPr>
          <w:spacing w:val="-4"/>
          <w:sz w:val="24"/>
          <w:szCs w:val="24"/>
        </w:rPr>
        <w:br/>
      </w:r>
      <w:r w:rsidRPr="00340147">
        <w:rPr>
          <w:sz w:val="24"/>
          <w:szCs w:val="24"/>
        </w:rPr>
        <w:t>a los fines de tomar una determinación con respecto a la elegibilidad. Si una solicitud está</w:t>
      </w:r>
      <w:r w:rsidRPr="00340147">
        <w:rPr>
          <w:spacing w:val="-4"/>
          <w:sz w:val="24"/>
          <w:szCs w:val="24"/>
        </w:rPr>
        <w:t xml:space="preserve"> incompleta, o se ha pedido información adicional, la solicitud permanecerá activa durante 30 días</w:t>
      </w:r>
      <w:r w:rsidRPr="00340147">
        <w:rPr>
          <w:sz w:val="24"/>
          <w:szCs w:val="24"/>
        </w:rPr>
        <w:t xml:space="preserve"> </w:t>
      </w:r>
      <w:r w:rsidR="00340147">
        <w:rPr>
          <w:sz w:val="24"/>
          <w:szCs w:val="24"/>
        </w:rPr>
        <w:br/>
      </w:r>
      <w:r w:rsidRPr="00340147">
        <w:rPr>
          <w:sz w:val="24"/>
          <w:szCs w:val="24"/>
        </w:rPr>
        <w:t xml:space="preserve">a partir de la fecha en la que la carta fue enviada al solicitante para pedir esta información. </w:t>
      </w:r>
      <w:r w:rsidR="00340147">
        <w:rPr>
          <w:sz w:val="24"/>
          <w:szCs w:val="24"/>
        </w:rPr>
        <w:br/>
      </w:r>
      <w:r w:rsidRPr="00340147">
        <w:rPr>
          <w:sz w:val="24"/>
          <w:szCs w:val="24"/>
        </w:rPr>
        <w:t>Si el solicitante no responde dentro del período de tiempo de 30 días, se negará la solicitud.</w:t>
      </w:r>
    </w:p>
    <w:p w14:paraId="4474714B" w14:textId="77777777" w:rsidR="00436E6A" w:rsidRPr="002B71B2" w:rsidRDefault="00436E6A" w:rsidP="00436E6A">
      <w:pPr>
        <w:pStyle w:val="Sinespaciado"/>
        <w:rPr>
          <w:sz w:val="24"/>
          <w:szCs w:val="24"/>
        </w:rPr>
      </w:pPr>
      <w:r>
        <w:rPr>
          <w:sz w:val="24"/>
          <w:szCs w:val="24"/>
        </w:rPr>
        <w:lastRenderedPageBreak/>
        <w:t>Las solicitudes de ayuda económica deben enviarse a la siguiente oficina:</w:t>
      </w:r>
    </w:p>
    <w:p w14:paraId="422B2BBA" w14:textId="77777777" w:rsidR="00436E6A" w:rsidRPr="002B71B2" w:rsidRDefault="00436E6A" w:rsidP="00436E6A">
      <w:pPr>
        <w:pStyle w:val="Sinespaciado"/>
        <w:rPr>
          <w:sz w:val="24"/>
          <w:szCs w:val="24"/>
        </w:rPr>
      </w:pPr>
    </w:p>
    <w:p w14:paraId="0D39647A" w14:textId="77777777" w:rsidR="000C7C94" w:rsidRPr="00544CC3" w:rsidRDefault="000C7C94" w:rsidP="000C7C94">
      <w:pPr>
        <w:pStyle w:val="Sinespaciado"/>
        <w:jc w:val="center"/>
        <w:rPr>
          <w:rFonts w:cs="Helvetica"/>
          <w:color w:val="333333"/>
          <w:sz w:val="24"/>
          <w:szCs w:val="24"/>
          <w:lang w:val="en-US"/>
        </w:rPr>
      </w:pPr>
      <w:r w:rsidRPr="00544CC3">
        <w:rPr>
          <w:sz w:val="24"/>
          <w:szCs w:val="24"/>
          <w:lang w:val="en-US"/>
        </w:rPr>
        <w:t>Children’s Hospital</w:t>
      </w:r>
      <w:r w:rsidRPr="00544CC3">
        <w:rPr>
          <w:color w:val="333333"/>
          <w:sz w:val="24"/>
          <w:szCs w:val="24"/>
          <w:lang w:val="en-US"/>
        </w:rPr>
        <w:t xml:space="preserve"> </w:t>
      </w:r>
    </w:p>
    <w:p w14:paraId="6DD050FE" w14:textId="77777777" w:rsidR="000C7C94" w:rsidRPr="00544CC3" w:rsidRDefault="000C7C94" w:rsidP="000C7C94">
      <w:pPr>
        <w:pStyle w:val="Sinespaciado"/>
        <w:jc w:val="center"/>
        <w:rPr>
          <w:sz w:val="24"/>
          <w:szCs w:val="24"/>
          <w:lang w:val="en-US"/>
        </w:rPr>
      </w:pPr>
      <w:r w:rsidRPr="00544CC3">
        <w:rPr>
          <w:sz w:val="24"/>
          <w:szCs w:val="24"/>
          <w:lang w:val="en-US"/>
        </w:rPr>
        <w:t>Manager, Financial Assistance</w:t>
      </w:r>
    </w:p>
    <w:p w14:paraId="6BC014B6" w14:textId="77777777" w:rsidR="000C7C94" w:rsidRPr="00544CC3" w:rsidRDefault="000C7C94" w:rsidP="000C7C94">
      <w:pPr>
        <w:pStyle w:val="Sinespaciado"/>
        <w:jc w:val="center"/>
        <w:rPr>
          <w:sz w:val="24"/>
          <w:szCs w:val="24"/>
          <w:lang w:val="en-US"/>
        </w:rPr>
      </w:pPr>
      <w:r w:rsidRPr="00544CC3">
        <w:rPr>
          <w:sz w:val="24"/>
          <w:szCs w:val="24"/>
          <w:lang w:val="en-US"/>
        </w:rPr>
        <w:t>200 Henry Clay Ave</w:t>
      </w:r>
    </w:p>
    <w:p w14:paraId="42E76E72" w14:textId="77777777" w:rsidR="000C7C94" w:rsidRPr="002B71B2" w:rsidRDefault="000C7C94" w:rsidP="000C7C94">
      <w:pPr>
        <w:pStyle w:val="Sinespaciado"/>
        <w:jc w:val="center"/>
        <w:rPr>
          <w:sz w:val="24"/>
          <w:szCs w:val="24"/>
        </w:rPr>
      </w:pPr>
      <w:r>
        <w:rPr>
          <w:sz w:val="24"/>
          <w:szCs w:val="24"/>
        </w:rPr>
        <w:t>New Orleans, LA 70118</w:t>
      </w:r>
    </w:p>
    <w:p w14:paraId="4384EDA5" w14:textId="77777777" w:rsidR="000C7C94" w:rsidRDefault="000C7C94" w:rsidP="000C7C94">
      <w:pPr>
        <w:pStyle w:val="Sinespaciado"/>
        <w:jc w:val="center"/>
        <w:rPr>
          <w:sz w:val="24"/>
          <w:szCs w:val="24"/>
        </w:rPr>
      </w:pPr>
      <w:r>
        <w:rPr>
          <w:sz w:val="24"/>
          <w:szCs w:val="24"/>
        </w:rPr>
        <w:t>504-894-5166</w:t>
      </w:r>
    </w:p>
    <w:p w14:paraId="5D9DB1CD" w14:textId="77777777" w:rsidR="00BC18B5" w:rsidRPr="002B71B2" w:rsidRDefault="00BC18B5" w:rsidP="00BC18B5">
      <w:pPr>
        <w:pStyle w:val="Sinespaciado"/>
        <w:jc w:val="center"/>
        <w:rPr>
          <w:sz w:val="24"/>
          <w:szCs w:val="24"/>
        </w:rPr>
      </w:pPr>
    </w:p>
    <w:p w14:paraId="05BADDAB" w14:textId="77777777" w:rsidR="00436E6A" w:rsidRPr="002B71B2" w:rsidRDefault="00436E6A" w:rsidP="00436E6A">
      <w:pPr>
        <w:pStyle w:val="Sinespaciado"/>
        <w:rPr>
          <w:sz w:val="24"/>
          <w:szCs w:val="24"/>
        </w:rPr>
      </w:pPr>
    </w:p>
    <w:p w14:paraId="6CD69494" w14:textId="77777777" w:rsidR="00CC4A90" w:rsidRDefault="00CC4A90" w:rsidP="005E4ABA">
      <w:pPr>
        <w:pStyle w:val="Sinespaciado"/>
        <w:rPr>
          <w:b/>
          <w:i/>
          <w:sz w:val="24"/>
          <w:szCs w:val="24"/>
        </w:rPr>
      </w:pPr>
    </w:p>
    <w:p w14:paraId="7F0ED917" w14:textId="77777777" w:rsidR="005E4ABA" w:rsidRPr="002B71B2" w:rsidRDefault="005E4ABA" w:rsidP="005E4ABA">
      <w:pPr>
        <w:pStyle w:val="Sinespaciado"/>
        <w:rPr>
          <w:b/>
          <w:i/>
          <w:sz w:val="24"/>
          <w:szCs w:val="24"/>
        </w:rPr>
      </w:pPr>
      <w:r>
        <w:rPr>
          <w:b/>
          <w:i/>
          <w:sz w:val="24"/>
          <w:szCs w:val="24"/>
        </w:rPr>
        <w:t>Cómo se determina la ayuda económica:</w:t>
      </w:r>
    </w:p>
    <w:p w14:paraId="77AB33C6" w14:textId="7807B5E0" w:rsidR="005E4ABA" w:rsidRPr="002B71B2" w:rsidRDefault="005E4ABA" w:rsidP="005E4ABA">
      <w:pPr>
        <w:spacing w:line="240" w:lineRule="auto"/>
        <w:rPr>
          <w:rFonts w:cs="Arial"/>
          <w:sz w:val="24"/>
          <w:szCs w:val="24"/>
        </w:rPr>
      </w:pPr>
      <w:r>
        <w:rPr>
          <w:sz w:val="24"/>
          <w:szCs w:val="24"/>
        </w:rPr>
        <w:t xml:space="preserve">Para determinar el importe de la ayuda económica para la que un paciente es elegible según </w:t>
      </w:r>
      <w:r w:rsidR="009E547E">
        <w:rPr>
          <w:sz w:val="24"/>
          <w:szCs w:val="24"/>
        </w:rPr>
        <w:br/>
      </w:r>
      <w:r>
        <w:rPr>
          <w:sz w:val="24"/>
          <w:szCs w:val="24"/>
        </w:rPr>
        <w:t>los recursos, se considerarán los siguientes factores:</w:t>
      </w:r>
    </w:p>
    <w:p w14:paraId="7DEE2CD6" w14:textId="77777777" w:rsidR="005E4ABA" w:rsidRPr="002B71B2" w:rsidRDefault="005E4ABA" w:rsidP="005E4ABA">
      <w:pPr>
        <w:pStyle w:val="Sinespaciado"/>
        <w:numPr>
          <w:ilvl w:val="0"/>
          <w:numId w:val="29"/>
        </w:numPr>
        <w:rPr>
          <w:sz w:val="24"/>
          <w:szCs w:val="24"/>
        </w:rPr>
      </w:pPr>
      <w:r>
        <w:rPr>
          <w:sz w:val="24"/>
          <w:szCs w:val="24"/>
        </w:rPr>
        <w:t>Los pacientes deberán solicitar ayuda mediante el envío de una solicitud de ayuda económica o se considerarán elegibles según se explica en la sección de elegibilidad presunta de este documento.</w:t>
      </w:r>
    </w:p>
    <w:p w14:paraId="353AFBF6" w14:textId="4ABD2614" w:rsidR="005E4ABA" w:rsidRPr="002B71B2" w:rsidRDefault="005E4ABA" w:rsidP="005E4ABA">
      <w:pPr>
        <w:pStyle w:val="Sinespaciado"/>
        <w:numPr>
          <w:ilvl w:val="0"/>
          <w:numId w:val="29"/>
        </w:numPr>
        <w:rPr>
          <w:sz w:val="24"/>
          <w:szCs w:val="24"/>
        </w:rPr>
      </w:pPr>
      <w:r>
        <w:rPr>
          <w:sz w:val="24"/>
          <w:szCs w:val="24"/>
        </w:rPr>
        <w:t xml:space="preserve">Si un residente de </w:t>
      </w:r>
      <w:proofErr w:type="spellStart"/>
      <w:r>
        <w:rPr>
          <w:sz w:val="24"/>
          <w:szCs w:val="24"/>
        </w:rPr>
        <w:t>Louisiana</w:t>
      </w:r>
      <w:proofErr w:type="spellEnd"/>
      <w:r>
        <w:rPr>
          <w:sz w:val="24"/>
          <w:szCs w:val="24"/>
        </w:rPr>
        <w:t xml:space="preserve"> ya se ha considerado médicamente indigente y recibe beneficios de algún programa de ayuda estatal o de </w:t>
      </w:r>
      <w:proofErr w:type="spellStart"/>
      <w:r>
        <w:rPr>
          <w:sz w:val="24"/>
          <w:szCs w:val="24"/>
        </w:rPr>
        <w:t>Medicaid</w:t>
      </w:r>
      <w:proofErr w:type="spellEnd"/>
      <w:r>
        <w:rPr>
          <w:sz w:val="24"/>
          <w:szCs w:val="24"/>
        </w:rPr>
        <w:t xml:space="preserve">, como SNAP, WIC, TANF </w:t>
      </w:r>
      <w:r w:rsidR="009E547E">
        <w:rPr>
          <w:sz w:val="24"/>
          <w:szCs w:val="24"/>
        </w:rPr>
        <w:br/>
      </w:r>
      <w:r>
        <w:rPr>
          <w:sz w:val="24"/>
          <w:szCs w:val="24"/>
        </w:rPr>
        <w:t>o GNOCHC, calificará automáticamente para la ayuda económica.</w:t>
      </w:r>
    </w:p>
    <w:p w14:paraId="32E0EDB3" w14:textId="605EC2BA" w:rsidR="005E4ABA" w:rsidRPr="002B71B2" w:rsidRDefault="005E4ABA" w:rsidP="005E4ABA">
      <w:pPr>
        <w:pStyle w:val="Sinespaciado"/>
        <w:numPr>
          <w:ilvl w:val="0"/>
          <w:numId w:val="29"/>
        </w:numPr>
        <w:rPr>
          <w:sz w:val="24"/>
          <w:szCs w:val="24"/>
        </w:rPr>
      </w:pPr>
      <w:r>
        <w:rPr>
          <w:sz w:val="24"/>
          <w:szCs w:val="24"/>
        </w:rPr>
        <w:t xml:space="preserve">Si una clínica miembro de 504HealthNet ha analizado una persona y la ha declarado residente de </w:t>
      </w:r>
      <w:proofErr w:type="spellStart"/>
      <w:r>
        <w:rPr>
          <w:sz w:val="24"/>
          <w:szCs w:val="24"/>
        </w:rPr>
        <w:t>Louisiana</w:t>
      </w:r>
      <w:proofErr w:type="spellEnd"/>
      <w:r>
        <w:rPr>
          <w:sz w:val="24"/>
          <w:szCs w:val="24"/>
        </w:rPr>
        <w:t xml:space="preserve"> y médicamente indigente en concordancia con esta política y </w:t>
      </w:r>
      <w:r w:rsidR="009E547E">
        <w:rPr>
          <w:sz w:val="24"/>
          <w:szCs w:val="24"/>
        </w:rPr>
        <w:br/>
      </w:r>
      <w:r>
        <w:rPr>
          <w:sz w:val="24"/>
          <w:szCs w:val="24"/>
        </w:rPr>
        <w:t xml:space="preserve">con los lineamientos estatales, y la clínica miembro da fe por escrito de la elegibilidad </w:t>
      </w:r>
      <w:r w:rsidR="009E547E">
        <w:rPr>
          <w:sz w:val="24"/>
          <w:szCs w:val="24"/>
        </w:rPr>
        <w:br/>
      </w:r>
      <w:r>
        <w:rPr>
          <w:sz w:val="24"/>
          <w:szCs w:val="24"/>
        </w:rPr>
        <w:t>de la persona, esta persona calificará automáticamente para la ayuda económica.</w:t>
      </w:r>
    </w:p>
    <w:p w14:paraId="7A0BC3FD" w14:textId="77777777" w:rsidR="005E4ABA" w:rsidRPr="009E547E" w:rsidRDefault="005E4ABA" w:rsidP="005E4ABA">
      <w:pPr>
        <w:pStyle w:val="Sinespaciado"/>
        <w:numPr>
          <w:ilvl w:val="0"/>
          <w:numId w:val="29"/>
        </w:numPr>
        <w:rPr>
          <w:spacing w:val="-4"/>
          <w:sz w:val="24"/>
          <w:szCs w:val="24"/>
        </w:rPr>
      </w:pPr>
      <w:r w:rsidRPr="009E547E">
        <w:rPr>
          <w:spacing w:val="-4"/>
          <w:sz w:val="24"/>
          <w:szCs w:val="24"/>
        </w:rPr>
        <w:t xml:space="preserve">Ingreso personal o familiar, situación laboral, tamaño de la familia, obligaciones económicas (incluidos gastos de subsistencia y otros elementos de naturaleza razonable y necesaria). </w:t>
      </w:r>
    </w:p>
    <w:p w14:paraId="306ACA8E" w14:textId="47247759" w:rsidR="005E4ABA" w:rsidRPr="002B71B2" w:rsidRDefault="005E4ABA" w:rsidP="005E4ABA">
      <w:pPr>
        <w:pStyle w:val="Sinespaciado"/>
        <w:numPr>
          <w:ilvl w:val="0"/>
          <w:numId w:val="29"/>
        </w:numPr>
        <w:rPr>
          <w:sz w:val="24"/>
          <w:szCs w:val="24"/>
        </w:rPr>
      </w:pPr>
      <w:r>
        <w:rPr>
          <w:sz w:val="24"/>
          <w:szCs w:val="24"/>
        </w:rPr>
        <w:t xml:space="preserve">Todos los otros recursos deben solicitarse primero, incluidos, entre otros, terceros pagadores, Víctimas de un delito (un programa de nivel estatal para que las víctimas </w:t>
      </w:r>
      <w:r w:rsidR="009E547E">
        <w:rPr>
          <w:sz w:val="24"/>
          <w:szCs w:val="24"/>
        </w:rPr>
        <w:br/>
      </w:r>
      <w:r>
        <w:rPr>
          <w:sz w:val="24"/>
          <w:szCs w:val="24"/>
        </w:rPr>
        <w:t xml:space="preserve">de delitos recuperen algunos gastos de hospital) y </w:t>
      </w:r>
      <w:proofErr w:type="spellStart"/>
      <w:r>
        <w:rPr>
          <w:sz w:val="24"/>
          <w:szCs w:val="24"/>
        </w:rPr>
        <w:t>Medicaid</w:t>
      </w:r>
      <w:proofErr w:type="spellEnd"/>
      <w:r>
        <w:rPr>
          <w:sz w:val="24"/>
          <w:szCs w:val="24"/>
        </w:rPr>
        <w:t xml:space="preserve">.  </w:t>
      </w:r>
    </w:p>
    <w:p w14:paraId="0BE976FE" w14:textId="77777777" w:rsidR="005E4ABA" w:rsidRPr="009E547E" w:rsidRDefault="005E4ABA" w:rsidP="005E4ABA">
      <w:pPr>
        <w:pStyle w:val="Sinespaciado"/>
        <w:numPr>
          <w:ilvl w:val="0"/>
          <w:numId w:val="29"/>
        </w:numPr>
        <w:rPr>
          <w:spacing w:val="-4"/>
          <w:sz w:val="24"/>
          <w:szCs w:val="24"/>
        </w:rPr>
      </w:pPr>
      <w:r w:rsidRPr="009E547E">
        <w:rPr>
          <w:spacing w:val="-4"/>
          <w:sz w:val="24"/>
          <w:szCs w:val="24"/>
        </w:rPr>
        <w:t xml:space="preserve">Si un paciente no tiene </w:t>
      </w:r>
      <w:proofErr w:type="spellStart"/>
      <w:r w:rsidRPr="009E547E">
        <w:rPr>
          <w:spacing w:val="-4"/>
          <w:sz w:val="24"/>
          <w:szCs w:val="24"/>
        </w:rPr>
        <w:t>Medicaid</w:t>
      </w:r>
      <w:proofErr w:type="spellEnd"/>
      <w:r w:rsidRPr="009E547E">
        <w:rPr>
          <w:spacing w:val="-4"/>
          <w:sz w:val="24"/>
          <w:szCs w:val="24"/>
        </w:rPr>
        <w:t xml:space="preserve">, pero calificaría, debe colaborar con el proceso de solicitud de </w:t>
      </w:r>
      <w:proofErr w:type="spellStart"/>
      <w:r w:rsidRPr="009E547E">
        <w:rPr>
          <w:spacing w:val="-4"/>
          <w:sz w:val="24"/>
          <w:szCs w:val="24"/>
        </w:rPr>
        <w:t>Medicaid</w:t>
      </w:r>
      <w:proofErr w:type="spellEnd"/>
      <w:r w:rsidRPr="009E547E">
        <w:rPr>
          <w:spacing w:val="-4"/>
          <w:sz w:val="24"/>
          <w:szCs w:val="24"/>
        </w:rPr>
        <w:t xml:space="preserve"> antes de solicitar ayuda económica.   </w:t>
      </w:r>
    </w:p>
    <w:p w14:paraId="168693BE" w14:textId="46AE6416" w:rsidR="005E4ABA" w:rsidRPr="002B71B2" w:rsidRDefault="005E4ABA" w:rsidP="005E4ABA">
      <w:pPr>
        <w:pStyle w:val="Sinespaciado"/>
        <w:numPr>
          <w:ilvl w:val="0"/>
          <w:numId w:val="29"/>
        </w:numPr>
        <w:rPr>
          <w:sz w:val="24"/>
          <w:szCs w:val="24"/>
        </w:rPr>
      </w:pPr>
      <w:r>
        <w:rPr>
          <w:sz w:val="24"/>
          <w:szCs w:val="24"/>
        </w:rPr>
        <w:t xml:space="preserve">También se puede proporcionar ayuda económica a quienes no son residentes </w:t>
      </w:r>
      <w:r w:rsidR="009E547E">
        <w:rPr>
          <w:sz w:val="24"/>
          <w:szCs w:val="24"/>
        </w:rPr>
        <w:br/>
      </w:r>
      <w:r>
        <w:rPr>
          <w:sz w:val="24"/>
          <w:szCs w:val="24"/>
        </w:rPr>
        <w:t xml:space="preserve">de </w:t>
      </w:r>
      <w:proofErr w:type="spellStart"/>
      <w:r>
        <w:rPr>
          <w:sz w:val="24"/>
          <w:szCs w:val="24"/>
        </w:rPr>
        <w:t>Louisiana</w:t>
      </w:r>
      <w:proofErr w:type="spellEnd"/>
      <w:r>
        <w:rPr>
          <w:sz w:val="24"/>
          <w:szCs w:val="24"/>
        </w:rPr>
        <w:t>, pero experimentan una afección mé</w:t>
      </w:r>
      <w:r w:rsidR="009E547E">
        <w:rPr>
          <w:sz w:val="24"/>
          <w:szCs w:val="24"/>
        </w:rPr>
        <w:t xml:space="preserve">dica de emergencia en </w:t>
      </w:r>
      <w:proofErr w:type="spellStart"/>
      <w:r w:rsidR="009E547E">
        <w:rPr>
          <w:sz w:val="24"/>
          <w:szCs w:val="24"/>
        </w:rPr>
        <w:t>Louisiana</w:t>
      </w:r>
      <w:proofErr w:type="spellEnd"/>
      <w:r w:rsidR="009E547E">
        <w:rPr>
          <w:sz w:val="24"/>
          <w:szCs w:val="24"/>
        </w:rPr>
        <w:br/>
      </w:r>
      <w:r>
        <w:rPr>
          <w:sz w:val="24"/>
          <w:szCs w:val="24"/>
        </w:rPr>
        <w:t>y requieren tratamiento médico inmediato.</w:t>
      </w:r>
    </w:p>
    <w:p w14:paraId="43DE8C9B" w14:textId="77777777" w:rsidR="005E4ABA" w:rsidRPr="002B71B2" w:rsidRDefault="005E4ABA" w:rsidP="00436E6A">
      <w:pPr>
        <w:pStyle w:val="Sinespaciado"/>
        <w:rPr>
          <w:sz w:val="24"/>
          <w:szCs w:val="24"/>
        </w:rPr>
      </w:pPr>
    </w:p>
    <w:p w14:paraId="4BC4F312" w14:textId="77777777" w:rsidR="002B6697" w:rsidRPr="002B71B2" w:rsidRDefault="002B6697" w:rsidP="002B6697">
      <w:pPr>
        <w:pStyle w:val="Sinespaciado"/>
        <w:rPr>
          <w:b/>
          <w:i/>
          <w:sz w:val="24"/>
          <w:szCs w:val="24"/>
        </w:rPr>
      </w:pPr>
      <w:r>
        <w:rPr>
          <w:b/>
          <w:i/>
          <w:sz w:val="24"/>
          <w:szCs w:val="24"/>
        </w:rPr>
        <w:t>Proceso de solicitud:</w:t>
      </w:r>
    </w:p>
    <w:p w14:paraId="5DADCE6E" w14:textId="2B427DE1" w:rsidR="002B6697" w:rsidRPr="009E547E" w:rsidRDefault="004C5EF4" w:rsidP="002B6697">
      <w:pPr>
        <w:pStyle w:val="Sinespaciado"/>
        <w:rPr>
          <w:sz w:val="24"/>
          <w:szCs w:val="24"/>
        </w:rPr>
      </w:pPr>
      <w:r w:rsidRPr="009E547E">
        <w:rPr>
          <w:sz w:val="24"/>
          <w:szCs w:val="24"/>
        </w:rPr>
        <w:t xml:space="preserve">Para solicitar ayuda económica, los pacientes deben comunicarse con un Asesor financiero </w:t>
      </w:r>
      <w:r w:rsidR="009E547E">
        <w:rPr>
          <w:sz w:val="24"/>
          <w:szCs w:val="24"/>
        </w:rPr>
        <w:br/>
      </w:r>
      <w:r w:rsidRPr="009E547E">
        <w:rPr>
          <w:sz w:val="24"/>
          <w:szCs w:val="24"/>
        </w:rPr>
        <w:t xml:space="preserve">al 504-894-5166, o bien, utilizar los recursos en línea en el sitio web de </w:t>
      </w:r>
      <w:proofErr w:type="spellStart"/>
      <w:r w:rsidRPr="009E547E">
        <w:rPr>
          <w:sz w:val="24"/>
          <w:szCs w:val="24"/>
        </w:rPr>
        <w:t>Children’s</w:t>
      </w:r>
      <w:proofErr w:type="spellEnd"/>
      <w:r w:rsidRPr="009E547E">
        <w:rPr>
          <w:sz w:val="24"/>
          <w:szCs w:val="24"/>
        </w:rPr>
        <w:t xml:space="preserve"> Hospital en </w:t>
      </w:r>
      <w:hyperlink r:id="rId12" w:history="1">
        <w:r w:rsidRPr="009E547E">
          <w:rPr>
            <w:rStyle w:val="Hipervnculo"/>
            <w:rFonts w:ascii="Calibri" w:hAnsi="Calibri"/>
            <w:sz w:val="24"/>
            <w:szCs w:val="24"/>
          </w:rPr>
          <w:t>www.chnola.org/financialassistance</w:t>
        </w:r>
      </w:hyperlink>
      <w:r w:rsidRPr="009E547E">
        <w:rPr>
          <w:sz w:val="24"/>
          <w:szCs w:val="24"/>
        </w:rPr>
        <w:t xml:space="preserve">.  Además de la solicitud de ayuda económica, los pacientes </w:t>
      </w:r>
      <w:r w:rsidRPr="009E547E">
        <w:rPr>
          <w:spacing w:val="-4"/>
          <w:sz w:val="24"/>
          <w:szCs w:val="24"/>
        </w:rPr>
        <w:t>deben proporcionar información sobre los recursos que tengan disponibles.  La lista de elementos</w:t>
      </w:r>
      <w:r w:rsidRPr="009E547E">
        <w:rPr>
          <w:sz w:val="24"/>
          <w:szCs w:val="24"/>
        </w:rPr>
        <w:t xml:space="preserve"> solicitados está en la Lista de documentos aprobados, que se encuentra disponible en el sitio web y se adjunta como Apéndice B en esta Política.  </w:t>
      </w:r>
    </w:p>
    <w:p w14:paraId="6FD54A71" w14:textId="77777777" w:rsidR="002B6697" w:rsidRPr="002B71B2" w:rsidRDefault="002B6697" w:rsidP="002B6697">
      <w:pPr>
        <w:pStyle w:val="Sinespaciado"/>
        <w:rPr>
          <w:sz w:val="24"/>
          <w:szCs w:val="24"/>
        </w:rPr>
      </w:pPr>
    </w:p>
    <w:p w14:paraId="6495D440" w14:textId="364FEFB6" w:rsidR="004C5EF4" w:rsidRPr="002B71B2" w:rsidRDefault="004C5EF4" w:rsidP="002B6697">
      <w:pPr>
        <w:pStyle w:val="Sinespaciado"/>
        <w:rPr>
          <w:sz w:val="24"/>
          <w:szCs w:val="24"/>
        </w:rPr>
      </w:pPr>
      <w:r>
        <w:rPr>
          <w:sz w:val="24"/>
          <w:szCs w:val="24"/>
        </w:rPr>
        <w:lastRenderedPageBreak/>
        <w:t>Para determinar la elegibilidad del garante para recibir</w:t>
      </w:r>
      <w:r w:rsidR="009E547E">
        <w:rPr>
          <w:sz w:val="24"/>
          <w:szCs w:val="24"/>
        </w:rPr>
        <w:t xml:space="preserve"> ayuda económica, se consideran</w:t>
      </w:r>
      <w:r w:rsidR="009E547E">
        <w:rPr>
          <w:sz w:val="24"/>
          <w:szCs w:val="24"/>
        </w:rPr>
        <w:br/>
      </w:r>
      <w:r>
        <w:rPr>
          <w:sz w:val="24"/>
          <w:szCs w:val="24"/>
        </w:rPr>
        <w:t>los siguientes factores:</w:t>
      </w:r>
    </w:p>
    <w:p w14:paraId="62FC772F" w14:textId="77777777" w:rsidR="004C5EF4" w:rsidRPr="002B71B2" w:rsidRDefault="004C5EF4" w:rsidP="002B6697">
      <w:pPr>
        <w:pStyle w:val="Sinespaciado"/>
        <w:numPr>
          <w:ilvl w:val="0"/>
          <w:numId w:val="32"/>
        </w:numPr>
        <w:rPr>
          <w:rFonts w:eastAsia="Times New Roman" w:cs="Times New Roman"/>
          <w:sz w:val="24"/>
          <w:szCs w:val="24"/>
        </w:rPr>
      </w:pPr>
      <w:r>
        <w:rPr>
          <w:sz w:val="24"/>
          <w:szCs w:val="24"/>
        </w:rPr>
        <w:t xml:space="preserve">Constancia de residencia en </w:t>
      </w:r>
      <w:proofErr w:type="spellStart"/>
      <w:r>
        <w:rPr>
          <w:sz w:val="24"/>
          <w:szCs w:val="24"/>
        </w:rPr>
        <w:t>Louisiana</w:t>
      </w:r>
      <w:proofErr w:type="spellEnd"/>
      <w:r>
        <w:rPr>
          <w:sz w:val="24"/>
          <w:szCs w:val="24"/>
        </w:rPr>
        <w:t>.</w:t>
      </w:r>
    </w:p>
    <w:p w14:paraId="0A754169" w14:textId="450C772B" w:rsidR="004C5EF4" w:rsidRPr="002B71B2" w:rsidRDefault="004C5EF4" w:rsidP="002B6697">
      <w:pPr>
        <w:pStyle w:val="Sinespaciado"/>
        <w:numPr>
          <w:ilvl w:val="0"/>
          <w:numId w:val="32"/>
        </w:numPr>
        <w:rPr>
          <w:rFonts w:eastAsia="Times New Roman" w:cs="Times New Roman"/>
          <w:sz w:val="24"/>
          <w:szCs w:val="24"/>
        </w:rPr>
      </w:pPr>
      <w:r w:rsidRPr="00591E84">
        <w:rPr>
          <w:spacing w:val="-4"/>
          <w:sz w:val="24"/>
          <w:szCs w:val="24"/>
        </w:rPr>
        <w:t xml:space="preserve">Copia de la carta de denegación de </w:t>
      </w:r>
      <w:proofErr w:type="spellStart"/>
      <w:r w:rsidRPr="00591E84">
        <w:rPr>
          <w:spacing w:val="-4"/>
          <w:sz w:val="24"/>
          <w:szCs w:val="24"/>
        </w:rPr>
        <w:t>Medicaid</w:t>
      </w:r>
      <w:proofErr w:type="spellEnd"/>
      <w:r w:rsidRPr="00591E84">
        <w:rPr>
          <w:spacing w:val="-4"/>
          <w:sz w:val="24"/>
          <w:szCs w:val="24"/>
        </w:rPr>
        <w:t xml:space="preserve"> (incluidos los programas de exención</w:t>
      </w:r>
      <w:r>
        <w:rPr>
          <w:sz w:val="24"/>
          <w:szCs w:val="24"/>
        </w:rPr>
        <w:t xml:space="preserve"> </w:t>
      </w:r>
      <w:r w:rsidRPr="00591E84">
        <w:rPr>
          <w:spacing w:val="-4"/>
          <w:sz w:val="24"/>
          <w:szCs w:val="24"/>
        </w:rPr>
        <w:t xml:space="preserve">de </w:t>
      </w:r>
      <w:proofErr w:type="spellStart"/>
      <w:r w:rsidRPr="00591E84">
        <w:rPr>
          <w:spacing w:val="-4"/>
          <w:sz w:val="24"/>
          <w:szCs w:val="24"/>
        </w:rPr>
        <w:t>Medicaid</w:t>
      </w:r>
      <w:proofErr w:type="spellEnd"/>
      <w:r w:rsidRPr="00591E84">
        <w:rPr>
          <w:spacing w:val="-4"/>
          <w:sz w:val="24"/>
          <w:szCs w:val="24"/>
        </w:rPr>
        <w:t xml:space="preserve">). Si el paciente ha inmigrado al país dentro de los últimos cinco (5) años </w:t>
      </w:r>
      <w:r w:rsidRPr="00591E84">
        <w:rPr>
          <w:sz w:val="24"/>
          <w:szCs w:val="24"/>
        </w:rPr>
        <w:t xml:space="preserve">y no es elegible para </w:t>
      </w:r>
      <w:proofErr w:type="spellStart"/>
      <w:r w:rsidRPr="00591E84">
        <w:rPr>
          <w:sz w:val="24"/>
          <w:szCs w:val="24"/>
        </w:rPr>
        <w:t>Medicaid</w:t>
      </w:r>
      <w:proofErr w:type="spellEnd"/>
      <w:r w:rsidRPr="00591E84">
        <w:rPr>
          <w:sz w:val="24"/>
          <w:szCs w:val="24"/>
        </w:rPr>
        <w:t>, se requi</w:t>
      </w:r>
      <w:r w:rsidR="00591E84" w:rsidRPr="00591E84">
        <w:rPr>
          <w:sz w:val="24"/>
          <w:szCs w:val="24"/>
        </w:rPr>
        <w:t>ere documentación o explicación</w:t>
      </w:r>
      <w:r w:rsidR="00591E84">
        <w:rPr>
          <w:sz w:val="24"/>
          <w:szCs w:val="24"/>
        </w:rPr>
        <w:br/>
      </w:r>
      <w:r w:rsidRPr="00591E84">
        <w:rPr>
          <w:sz w:val="24"/>
          <w:szCs w:val="24"/>
        </w:rPr>
        <w:t>de la situación.</w:t>
      </w:r>
    </w:p>
    <w:p w14:paraId="4F5B0BDF" w14:textId="7F382D72" w:rsidR="004C5EF4" w:rsidRPr="002B71B2" w:rsidRDefault="004C5EF4" w:rsidP="002B6697">
      <w:pPr>
        <w:pStyle w:val="Sinespaciado"/>
        <w:numPr>
          <w:ilvl w:val="0"/>
          <w:numId w:val="32"/>
        </w:numPr>
        <w:rPr>
          <w:rFonts w:eastAsia="Times New Roman" w:cs="Times New Roman"/>
          <w:sz w:val="24"/>
          <w:szCs w:val="24"/>
        </w:rPr>
      </w:pPr>
      <w:r>
        <w:rPr>
          <w:sz w:val="24"/>
          <w:szCs w:val="24"/>
        </w:rPr>
        <w:t xml:space="preserve">Copia completa de la declaración de impuestos más reciente, incluidos todos </w:t>
      </w:r>
      <w:r w:rsidR="00591E84">
        <w:rPr>
          <w:sz w:val="24"/>
          <w:szCs w:val="24"/>
        </w:rPr>
        <w:br/>
      </w:r>
      <w:r>
        <w:rPr>
          <w:sz w:val="24"/>
          <w:szCs w:val="24"/>
        </w:rPr>
        <w:t xml:space="preserve">los programas, si se han presentado; o declaración de no presentación si no </w:t>
      </w:r>
      <w:r w:rsidR="00591E84">
        <w:rPr>
          <w:sz w:val="24"/>
          <w:szCs w:val="24"/>
        </w:rPr>
        <w:br/>
      </w:r>
      <w:r>
        <w:rPr>
          <w:sz w:val="24"/>
          <w:szCs w:val="24"/>
        </w:rPr>
        <w:t>se ha presentado la declaración de impuestos en el año fiscal más reciente.</w:t>
      </w:r>
    </w:p>
    <w:p w14:paraId="72E342B9" w14:textId="293461A8" w:rsidR="004C5EF4" w:rsidRPr="002B71B2" w:rsidRDefault="004C5EF4" w:rsidP="002B6697">
      <w:pPr>
        <w:pStyle w:val="Sinespaciado"/>
        <w:numPr>
          <w:ilvl w:val="0"/>
          <w:numId w:val="32"/>
        </w:numPr>
        <w:rPr>
          <w:rFonts w:eastAsia="Times New Roman" w:cs="Times New Roman"/>
          <w:sz w:val="24"/>
          <w:szCs w:val="24"/>
        </w:rPr>
      </w:pPr>
      <w:r>
        <w:rPr>
          <w:sz w:val="24"/>
          <w:szCs w:val="24"/>
        </w:rPr>
        <w:t xml:space="preserve">Copia de los tres (3) comprobantes de pago más recientes de los generadores </w:t>
      </w:r>
      <w:r w:rsidR="00591E84">
        <w:rPr>
          <w:sz w:val="24"/>
          <w:szCs w:val="24"/>
        </w:rPr>
        <w:br/>
      </w:r>
      <w:r>
        <w:rPr>
          <w:sz w:val="24"/>
          <w:szCs w:val="24"/>
        </w:rPr>
        <w:t xml:space="preserve">de ingresos de la familia. (Si se tiene más de un empleador dentro de un año </w:t>
      </w:r>
      <w:r w:rsidRPr="00591E84">
        <w:rPr>
          <w:spacing w:val="-4"/>
          <w:sz w:val="24"/>
          <w:szCs w:val="24"/>
        </w:rPr>
        <w:t>calendario, se requerirá constancia del ingreso bruto obtenido de cada empleador</w:t>
      </w:r>
      <w:r>
        <w:rPr>
          <w:sz w:val="24"/>
          <w:szCs w:val="24"/>
        </w:rPr>
        <w:t>, con las fechas correspondientes de empleo).</w:t>
      </w:r>
    </w:p>
    <w:p w14:paraId="1383B5CF" w14:textId="77777777" w:rsidR="004C5EF4" w:rsidRPr="002B71B2" w:rsidRDefault="004C5EF4" w:rsidP="002B6697">
      <w:pPr>
        <w:pStyle w:val="Sinespaciado"/>
        <w:numPr>
          <w:ilvl w:val="0"/>
          <w:numId w:val="32"/>
        </w:numPr>
        <w:rPr>
          <w:rFonts w:eastAsia="Times New Roman" w:cs="Times New Roman"/>
          <w:sz w:val="24"/>
          <w:szCs w:val="24"/>
        </w:rPr>
      </w:pPr>
      <w:r w:rsidRPr="00591E84">
        <w:rPr>
          <w:spacing w:val="-4"/>
          <w:sz w:val="24"/>
          <w:szCs w:val="24"/>
        </w:rPr>
        <w:t>En caso de percibir ingresos del seguro social: copia del cheque o copia del estado</w:t>
      </w:r>
      <w:r>
        <w:rPr>
          <w:sz w:val="24"/>
          <w:szCs w:val="24"/>
        </w:rPr>
        <w:t xml:space="preserve"> de cuenta que demuestre el depósito de seguridad social más reciente.</w:t>
      </w:r>
    </w:p>
    <w:p w14:paraId="3EE290C1" w14:textId="77777777" w:rsidR="004C5EF4" w:rsidRDefault="004C5EF4" w:rsidP="002B6697">
      <w:pPr>
        <w:pStyle w:val="Sinespaciado"/>
        <w:numPr>
          <w:ilvl w:val="0"/>
          <w:numId w:val="32"/>
        </w:numPr>
        <w:rPr>
          <w:rFonts w:eastAsia="Times New Roman" w:cs="Times New Roman"/>
          <w:sz w:val="24"/>
          <w:szCs w:val="24"/>
        </w:rPr>
      </w:pPr>
      <w:r>
        <w:rPr>
          <w:sz w:val="24"/>
          <w:szCs w:val="24"/>
        </w:rPr>
        <w:t>En caso de estar desempleado: verificación de toda indemnización recibida. Ejemplo: indemnización por desempleo, indemnización por accidente laboral.</w:t>
      </w:r>
    </w:p>
    <w:p w14:paraId="14D80BB1" w14:textId="5BB91F66" w:rsidR="004C5EF4" w:rsidRPr="002B71B2" w:rsidRDefault="002E03ED" w:rsidP="002B6697">
      <w:pPr>
        <w:pStyle w:val="Sinespaciado"/>
        <w:numPr>
          <w:ilvl w:val="0"/>
          <w:numId w:val="32"/>
        </w:numPr>
        <w:rPr>
          <w:sz w:val="24"/>
          <w:szCs w:val="24"/>
        </w:rPr>
      </w:pPr>
      <w:r>
        <w:rPr>
          <w:sz w:val="24"/>
          <w:szCs w:val="24"/>
        </w:rPr>
        <w:t xml:space="preserve">Si no percibe ingresos: una carta de respaldo certificada por un escribano público escrita por la persona o las personas que le proporcionan apoyo económico.  </w:t>
      </w:r>
      <w:r w:rsidR="00A14191">
        <w:rPr>
          <w:sz w:val="24"/>
          <w:szCs w:val="24"/>
        </w:rPr>
        <w:br/>
      </w:r>
      <w:r>
        <w:rPr>
          <w:sz w:val="24"/>
          <w:szCs w:val="24"/>
        </w:rPr>
        <w:t xml:space="preserve">Los tres (3) estados de cuenta más recientes de cada cuenta corriente, cuenta </w:t>
      </w:r>
      <w:r w:rsidR="00A14191">
        <w:rPr>
          <w:sz w:val="24"/>
          <w:szCs w:val="24"/>
        </w:rPr>
        <w:br/>
      </w:r>
      <w:r>
        <w:rPr>
          <w:sz w:val="24"/>
          <w:szCs w:val="24"/>
        </w:rPr>
        <w:t xml:space="preserve">de ahorro, cuentas de fondos mutuos/mercado de valores, cuentas individuales de jubilación, cuentas de Certificado de depósito (CD) y cualquier otra cuenta </w:t>
      </w:r>
      <w:r w:rsidR="00A14191">
        <w:rPr>
          <w:sz w:val="24"/>
          <w:szCs w:val="24"/>
        </w:rPr>
        <w:br/>
      </w:r>
      <w:r>
        <w:rPr>
          <w:sz w:val="24"/>
          <w:szCs w:val="24"/>
        </w:rPr>
        <w:t xml:space="preserve">de valores o cuentas de inversión. </w:t>
      </w:r>
    </w:p>
    <w:p w14:paraId="3F453508" w14:textId="77777777" w:rsidR="004C5EF4" w:rsidRPr="002B71B2" w:rsidRDefault="004C5EF4" w:rsidP="002B6697">
      <w:pPr>
        <w:pStyle w:val="Sinespaciado"/>
        <w:numPr>
          <w:ilvl w:val="0"/>
          <w:numId w:val="32"/>
        </w:numPr>
        <w:rPr>
          <w:sz w:val="24"/>
          <w:szCs w:val="24"/>
        </w:rPr>
      </w:pPr>
      <w:r>
        <w:rPr>
          <w:sz w:val="24"/>
          <w:szCs w:val="24"/>
        </w:rPr>
        <w:t xml:space="preserve">Los tres (3) estados de cuenta más recientes (o trimestrales) de activos. </w:t>
      </w:r>
    </w:p>
    <w:p w14:paraId="5D10426E" w14:textId="14B8966E" w:rsidR="002E03ED" w:rsidRPr="00A14191" w:rsidRDefault="002E03ED" w:rsidP="002E03ED">
      <w:pPr>
        <w:numPr>
          <w:ilvl w:val="0"/>
          <w:numId w:val="32"/>
        </w:numPr>
        <w:spacing w:before="100" w:beforeAutospacing="1" w:after="100" w:afterAutospacing="1" w:line="270" w:lineRule="atLeast"/>
        <w:rPr>
          <w:rFonts w:eastAsia="Times New Roman" w:cs="Times New Roman"/>
          <w:spacing w:val="-4"/>
          <w:sz w:val="24"/>
          <w:szCs w:val="24"/>
        </w:rPr>
      </w:pPr>
      <w:r w:rsidRPr="00A14191">
        <w:rPr>
          <w:spacing w:val="-4"/>
          <w:sz w:val="24"/>
          <w:szCs w:val="24"/>
        </w:rPr>
        <w:t>Copia(s) del estado de la hipoteca y valores fiscales</w:t>
      </w:r>
      <w:r w:rsidR="00A14191">
        <w:rPr>
          <w:spacing w:val="-4"/>
          <w:sz w:val="24"/>
          <w:szCs w:val="24"/>
        </w:rPr>
        <w:t xml:space="preserve"> de todos los bienes inmuebles,</w:t>
      </w:r>
      <w:r w:rsidR="00A14191">
        <w:rPr>
          <w:spacing w:val="-4"/>
          <w:sz w:val="24"/>
          <w:szCs w:val="24"/>
        </w:rPr>
        <w:br/>
      </w:r>
      <w:r w:rsidRPr="00A14191">
        <w:rPr>
          <w:spacing w:val="-4"/>
          <w:sz w:val="24"/>
          <w:szCs w:val="24"/>
        </w:rPr>
        <w:t xml:space="preserve">a excepción de la residencia principal. </w:t>
      </w:r>
    </w:p>
    <w:p w14:paraId="53D15D96" w14:textId="77777777" w:rsidR="004C5EF4" w:rsidRPr="002B71B2" w:rsidRDefault="004C5EF4" w:rsidP="002B6697">
      <w:pPr>
        <w:pStyle w:val="Sinespaciado"/>
        <w:numPr>
          <w:ilvl w:val="0"/>
          <w:numId w:val="32"/>
        </w:numPr>
        <w:rPr>
          <w:rFonts w:eastAsia="Times New Roman" w:cs="Times New Roman"/>
          <w:sz w:val="24"/>
          <w:szCs w:val="24"/>
        </w:rPr>
      </w:pPr>
      <w:r>
        <w:rPr>
          <w:sz w:val="24"/>
          <w:szCs w:val="24"/>
        </w:rPr>
        <w:t xml:space="preserve">Si no se recibe toda la documentación solicitada (es decir, la solicitud está incompleta), se suministrará al solicitante información relevante para completar la solicitud junto con un resumen de esta política de ayuda económica. </w:t>
      </w:r>
    </w:p>
    <w:p w14:paraId="2200255A" w14:textId="4F5C2C4A" w:rsidR="004C5EF4" w:rsidRPr="002B71B2" w:rsidRDefault="004C5EF4" w:rsidP="002B6697">
      <w:pPr>
        <w:pStyle w:val="Sinespaciado"/>
        <w:numPr>
          <w:ilvl w:val="0"/>
          <w:numId w:val="32"/>
        </w:numPr>
        <w:rPr>
          <w:sz w:val="24"/>
          <w:szCs w:val="24"/>
        </w:rPr>
      </w:pPr>
      <w:r>
        <w:rPr>
          <w:sz w:val="24"/>
          <w:szCs w:val="24"/>
        </w:rPr>
        <w:t>La elegibilidad para las personas que son au</w:t>
      </w:r>
      <w:r w:rsidR="00A14191">
        <w:rPr>
          <w:sz w:val="24"/>
          <w:szCs w:val="24"/>
        </w:rPr>
        <w:t>tónomas se basará en el ingreso</w:t>
      </w:r>
      <w:r w:rsidR="00A14191">
        <w:rPr>
          <w:sz w:val="24"/>
          <w:szCs w:val="24"/>
        </w:rPr>
        <w:br/>
      </w:r>
      <w:r w:rsidRPr="00A14191">
        <w:rPr>
          <w:spacing w:val="-4"/>
          <w:sz w:val="24"/>
          <w:szCs w:val="24"/>
        </w:rPr>
        <w:t>del garante según se refleja en la declaración de impuestos federales más reciente.  Se informará a la persona responsable que estará obligada a comunicar todo cambio en el ingreso de la unidad familiar, el empleo, la composición, etc.</w:t>
      </w:r>
    </w:p>
    <w:p w14:paraId="7AA5A9B6" w14:textId="77777777" w:rsidR="002B6697" w:rsidRPr="002B71B2" w:rsidRDefault="002B6697" w:rsidP="002B6697">
      <w:pPr>
        <w:pStyle w:val="Sinespaciado"/>
        <w:rPr>
          <w:rFonts w:cs="Helvetica"/>
          <w:color w:val="333333"/>
          <w:sz w:val="24"/>
          <w:szCs w:val="24"/>
        </w:rPr>
      </w:pPr>
    </w:p>
    <w:p w14:paraId="406C97EA" w14:textId="77777777" w:rsidR="004C5EF4" w:rsidRPr="002B71B2" w:rsidRDefault="00DF1F57" w:rsidP="002B6697">
      <w:pPr>
        <w:pStyle w:val="Sinespaciado"/>
        <w:rPr>
          <w:sz w:val="24"/>
          <w:szCs w:val="24"/>
        </w:rPr>
      </w:pPr>
      <w:proofErr w:type="spellStart"/>
      <w:r>
        <w:rPr>
          <w:sz w:val="24"/>
          <w:szCs w:val="24"/>
        </w:rPr>
        <w:t>Children’s</w:t>
      </w:r>
      <w:proofErr w:type="spellEnd"/>
      <w:r>
        <w:rPr>
          <w:sz w:val="24"/>
          <w:szCs w:val="24"/>
        </w:rPr>
        <w:t xml:space="preserve"> Hospital</w:t>
      </w:r>
      <w:r>
        <w:rPr>
          <w:color w:val="333333"/>
          <w:sz w:val="24"/>
          <w:szCs w:val="24"/>
        </w:rPr>
        <w:t xml:space="preserve"> podrá conceder ayuda económica en función de evidencia distinta de la que se describe en la Política de ayuda económica (PAE) o en el formulario de solicitud de la PAE en función de una atestación por parte del solicitante, incluso si la PAE o el formulario de solicitud de la PAE no describen dicha evidencia o atestación.</w:t>
      </w:r>
    </w:p>
    <w:p w14:paraId="210CBBF5" w14:textId="77777777" w:rsidR="005E4ABA" w:rsidRPr="002B71B2" w:rsidRDefault="005E4ABA" w:rsidP="00436E6A">
      <w:pPr>
        <w:pStyle w:val="Sinespaciado"/>
        <w:rPr>
          <w:sz w:val="24"/>
          <w:szCs w:val="24"/>
        </w:rPr>
      </w:pPr>
    </w:p>
    <w:p w14:paraId="34857FB0" w14:textId="57AE2B65" w:rsidR="00436E6A" w:rsidRPr="002B71B2" w:rsidRDefault="00436E6A" w:rsidP="00A14191">
      <w:pPr>
        <w:pageBreakBefore/>
        <w:rPr>
          <w:b/>
          <w:sz w:val="24"/>
          <w:szCs w:val="24"/>
          <w:u w:val="single"/>
        </w:rPr>
      </w:pPr>
      <w:r>
        <w:rPr>
          <w:b/>
          <w:sz w:val="24"/>
          <w:szCs w:val="24"/>
          <w:u w:val="single"/>
        </w:rPr>
        <w:lastRenderedPageBreak/>
        <w:t>PERÍODO DE CALIFICACIÓN:</w:t>
      </w:r>
    </w:p>
    <w:p w14:paraId="00804614" w14:textId="77777777" w:rsidR="00436E6A" w:rsidRPr="002B71B2" w:rsidRDefault="00436E6A" w:rsidP="00436E6A">
      <w:pPr>
        <w:pStyle w:val="Sinespaciado"/>
        <w:rPr>
          <w:sz w:val="24"/>
          <w:szCs w:val="24"/>
        </w:rPr>
      </w:pPr>
    </w:p>
    <w:p w14:paraId="540D22A7" w14:textId="08DCFCD4" w:rsidR="00436E6A" w:rsidRPr="002B71B2" w:rsidRDefault="00436E6A" w:rsidP="00436E6A">
      <w:pPr>
        <w:pStyle w:val="Sinespaciado"/>
        <w:rPr>
          <w:sz w:val="24"/>
          <w:szCs w:val="24"/>
        </w:rPr>
      </w:pPr>
      <w:r>
        <w:rPr>
          <w:sz w:val="24"/>
          <w:szCs w:val="24"/>
        </w:rPr>
        <w:t>Los pedidos de ayuda económica completos se procesará</w:t>
      </w:r>
      <w:r w:rsidR="00A14191">
        <w:rPr>
          <w:sz w:val="24"/>
          <w:szCs w:val="24"/>
        </w:rPr>
        <w:t>n sin demora, y se notificará a</w:t>
      </w:r>
      <w:r w:rsidR="00A14191">
        <w:rPr>
          <w:sz w:val="24"/>
          <w:szCs w:val="24"/>
        </w:rPr>
        <w:br/>
      </w:r>
      <w:r>
        <w:rPr>
          <w:sz w:val="24"/>
          <w:szCs w:val="24"/>
        </w:rPr>
        <w:t>los solicitantes dentro de los 30 días de la recepción de la so</w:t>
      </w:r>
      <w:r w:rsidR="00A14191">
        <w:rPr>
          <w:sz w:val="24"/>
          <w:szCs w:val="24"/>
        </w:rPr>
        <w:t>licitud completa. Si se aprueba</w:t>
      </w:r>
      <w:r w:rsidR="00A14191">
        <w:rPr>
          <w:sz w:val="24"/>
          <w:szCs w:val="24"/>
        </w:rPr>
        <w:br/>
      </w:r>
      <w:r>
        <w:rPr>
          <w:sz w:val="24"/>
          <w:szCs w:val="24"/>
        </w:rPr>
        <w:t xml:space="preserve">la elegibilidad, </w:t>
      </w:r>
      <w:proofErr w:type="spellStart"/>
      <w:r>
        <w:rPr>
          <w:sz w:val="24"/>
          <w:szCs w:val="24"/>
        </w:rPr>
        <w:t>Children’s</w:t>
      </w:r>
      <w:proofErr w:type="spellEnd"/>
      <w:r>
        <w:rPr>
          <w:sz w:val="24"/>
          <w:szCs w:val="24"/>
        </w:rPr>
        <w:t xml:space="preserve"> Hospital otorgará ayuda económica por un período (posible) de seis meses a partir de la fecha de la aprobación. La ayuda económica también se aplicará a las facturas impagas emitidas por servicios elegibles que estén dentro de los 240 días de la fecha </w:t>
      </w:r>
      <w:r w:rsidRPr="00A14191">
        <w:rPr>
          <w:spacing w:val="-4"/>
          <w:sz w:val="24"/>
          <w:szCs w:val="24"/>
        </w:rPr>
        <w:t>de la primera declaración posterior al alta. No se negará ayuda a ningún paciente por no presentar</w:t>
      </w:r>
      <w:r>
        <w:rPr>
          <w:sz w:val="24"/>
          <w:szCs w:val="24"/>
        </w:rPr>
        <w:t xml:space="preserve"> información o documentación que no se requiera en la solicitud.</w:t>
      </w:r>
    </w:p>
    <w:p w14:paraId="16F73767" w14:textId="77777777" w:rsidR="00436E6A" w:rsidRPr="002B71B2" w:rsidRDefault="00436E6A" w:rsidP="00436E6A">
      <w:pPr>
        <w:pStyle w:val="Sinespaciado"/>
        <w:rPr>
          <w:sz w:val="24"/>
          <w:szCs w:val="24"/>
        </w:rPr>
      </w:pPr>
    </w:p>
    <w:p w14:paraId="25151FC5" w14:textId="77777777" w:rsidR="00436E6A" w:rsidRPr="002B71B2" w:rsidRDefault="00436E6A" w:rsidP="00436E6A">
      <w:pPr>
        <w:pStyle w:val="Sinespaciado"/>
        <w:rPr>
          <w:sz w:val="24"/>
          <w:szCs w:val="24"/>
        </w:rPr>
      </w:pPr>
      <w:r>
        <w:rPr>
          <w:sz w:val="24"/>
          <w:szCs w:val="24"/>
        </w:rPr>
        <w:t>En caso de negarse la ayuda económica, el paciente o el garante del paciente podrán volver a solicitarla en cualquier momento que se produzca un cambio en los ingresos o en su situación.</w:t>
      </w:r>
    </w:p>
    <w:p w14:paraId="367088A2" w14:textId="77777777" w:rsidR="00436E6A" w:rsidRPr="002B71B2" w:rsidRDefault="00436E6A" w:rsidP="00436E6A">
      <w:pPr>
        <w:pStyle w:val="Sinespaciado"/>
        <w:rPr>
          <w:sz w:val="24"/>
          <w:szCs w:val="24"/>
        </w:rPr>
      </w:pPr>
    </w:p>
    <w:p w14:paraId="16366DF2" w14:textId="77777777" w:rsidR="00436E6A" w:rsidRPr="002B71B2" w:rsidRDefault="00436E6A" w:rsidP="00436E6A">
      <w:pPr>
        <w:pStyle w:val="Sinespaciado"/>
        <w:rPr>
          <w:b/>
          <w:sz w:val="24"/>
          <w:szCs w:val="24"/>
          <w:u w:val="single"/>
        </w:rPr>
      </w:pPr>
      <w:r>
        <w:rPr>
          <w:b/>
          <w:sz w:val="24"/>
          <w:szCs w:val="24"/>
          <w:u w:val="single"/>
        </w:rPr>
        <w:t>ELEGIBILIDAD PRESUNTA:</w:t>
      </w:r>
    </w:p>
    <w:p w14:paraId="41248E24" w14:textId="77777777" w:rsidR="00436E6A" w:rsidRPr="002B71B2" w:rsidRDefault="00436E6A" w:rsidP="00436E6A">
      <w:pPr>
        <w:pStyle w:val="Sinespaciado"/>
        <w:rPr>
          <w:sz w:val="24"/>
          <w:szCs w:val="24"/>
        </w:rPr>
      </w:pPr>
    </w:p>
    <w:p w14:paraId="326DE1E2" w14:textId="05DE2353" w:rsidR="00436E6A" w:rsidRPr="002B71B2" w:rsidRDefault="00DF1F57" w:rsidP="00436E6A">
      <w:pPr>
        <w:pStyle w:val="Sinespaciado"/>
        <w:rPr>
          <w:sz w:val="24"/>
          <w:szCs w:val="24"/>
        </w:rPr>
      </w:pPr>
      <w:proofErr w:type="spellStart"/>
      <w:r w:rsidRPr="00924BF6">
        <w:rPr>
          <w:spacing w:val="-4"/>
          <w:sz w:val="24"/>
          <w:szCs w:val="24"/>
        </w:rPr>
        <w:t>Children’s</w:t>
      </w:r>
      <w:proofErr w:type="spellEnd"/>
      <w:r w:rsidRPr="00924BF6">
        <w:rPr>
          <w:spacing w:val="-4"/>
          <w:sz w:val="24"/>
          <w:szCs w:val="24"/>
        </w:rPr>
        <w:t xml:space="preserve"> Hospital entiende que no todos los pacientes pueden completar una solicitud de ayuda</w:t>
      </w:r>
      <w:r>
        <w:rPr>
          <w:sz w:val="24"/>
          <w:szCs w:val="24"/>
        </w:rPr>
        <w:t xml:space="preserve"> económica o cumplir con los pedidos de documentación. En ciertos casos, la calificación de un </w:t>
      </w:r>
      <w:r w:rsidRPr="00924BF6">
        <w:rPr>
          <w:spacing w:val="-4"/>
          <w:sz w:val="24"/>
          <w:szCs w:val="24"/>
        </w:rPr>
        <w:t>paciente para acceder a la ayuda económica se establecerá sin necesidad de completar la solicitud</w:t>
      </w:r>
      <w:r>
        <w:rPr>
          <w:sz w:val="24"/>
          <w:szCs w:val="24"/>
        </w:rPr>
        <w:t xml:space="preserve"> de ayuda económica formal. </w:t>
      </w:r>
      <w:proofErr w:type="spellStart"/>
      <w:r>
        <w:rPr>
          <w:sz w:val="24"/>
          <w:szCs w:val="24"/>
        </w:rPr>
        <w:t>Children’s</w:t>
      </w:r>
      <w:proofErr w:type="spellEnd"/>
      <w:r>
        <w:rPr>
          <w:sz w:val="24"/>
          <w:szCs w:val="24"/>
        </w:rPr>
        <w:t xml:space="preserve"> Hospital podrá utilizar otra información para determinar si la cuenta de un paciente es incobrable y esta informaci</w:t>
      </w:r>
      <w:r w:rsidR="00924BF6">
        <w:rPr>
          <w:sz w:val="24"/>
          <w:szCs w:val="24"/>
        </w:rPr>
        <w:t>ón se utilizará para determinar</w:t>
      </w:r>
      <w:r w:rsidR="00924BF6">
        <w:rPr>
          <w:sz w:val="24"/>
          <w:szCs w:val="24"/>
        </w:rPr>
        <w:br/>
      </w:r>
      <w:r>
        <w:rPr>
          <w:sz w:val="24"/>
          <w:szCs w:val="24"/>
        </w:rPr>
        <w:t>la elegibilidad presunta.</w:t>
      </w:r>
    </w:p>
    <w:p w14:paraId="3C7F56AC" w14:textId="77777777" w:rsidR="00436E6A" w:rsidRPr="002B71B2" w:rsidRDefault="00436E6A" w:rsidP="00436E6A">
      <w:pPr>
        <w:pStyle w:val="Sinespaciado"/>
        <w:rPr>
          <w:sz w:val="24"/>
          <w:szCs w:val="24"/>
        </w:rPr>
      </w:pPr>
    </w:p>
    <w:p w14:paraId="7C2CC778" w14:textId="77777777" w:rsidR="00436E6A" w:rsidRPr="002B71B2" w:rsidRDefault="00436E6A" w:rsidP="00436E6A">
      <w:pPr>
        <w:pStyle w:val="Sinespaciado"/>
        <w:rPr>
          <w:sz w:val="24"/>
          <w:szCs w:val="24"/>
        </w:rPr>
      </w:pPr>
      <w:r>
        <w:rPr>
          <w:sz w:val="24"/>
          <w:szCs w:val="24"/>
        </w:rPr>
        <w:t>La elegibilidad presunta podrá otorgarse a los pacientes en función de su elegibilidad para otros programas o circunstancias de vida, tales como:</w:t>
      </w:r>
    </w:p>
    <w:p w14:paraId="5CED2F44" w14:textId="77777777" w:rsidR="00436E6A" w:rsidRPr="002B71B2" w:rsidRDefault="00436E6A" w:rsidP="00436E6A">
      <w:pPr>
        <w:pStyle w:val="Sinespaciado"/>
        <w:rPr>
          <w:sz w:val="24"/>
          <w:szCs w:val="24"/>
        </w:rPr>
      </w:pPr>
    </w:p>
    <w:p w14:paraId="79BBBC0D" w14:textId="77777777" w:rsidR="00CF13BB" w:rsidRPr="002B71B2" w:rsidRDefault="00CF13BB" w:rsidP="00CF13BB">
      <w:pPr>
        <w:pStyle w:val="Sinespaciado"/>
        <w:numPr>
          <w:ilvl w:val="0"/>
          <w:numId w:val="27"/>
        </w:numPr>
        <w:rPr>
          <w:sz w:val="24"/>
          <w:szCs w:val="24"/>
        </w:rPr>
      </w:pPr>
      <w:r>
        <w:rPr>
          <w:sz w:val="24"/>
          <w:szCs w:val="24"/>
        </w:rPr>
        <w:t>Falta de hogar o recepción de atención de una clínica para personas sin hogar.</w:t>
      </w:r>
    </w:p>
    <w:p w14:paraId="322A38EF" w14:textId="77777777" w:rsidR="00CF13BB" w:rsidRPr="00924BF6" w:rsidRDefault="00CF13BB" w:rsidP="00CF13BB">
      <w:pPr>
        <w:pStyle w:val="Sinespaciado"/>
        <w:numPr>
          <w:ilvl w:val="0"/>
          <w:numId w:val="27"/>
        </w:numPr>
        <w:rPr>
          <w:spacing w:val="-4"/>
          <w:sz w:val="24"/>
          <w:szCs w:val="24"/>
        </w:rPr>
      </w:pPr>
      <w:r w:rsidRPr="00924BF6">
        <w:rPr>
          <w:spacing w:val="-4"/>
          <w:sz w:val="24"/>
          <w:szCs w:val="24"/>
        </w:rPr>
        <w:t>Participación en programas de mujeres, bebés y niños (</w:t>
      </w:r>
      <w:proofErr w:type="spellStart"/>
      <w:r w:rsidRPr="00924BF6">
        <w:rPr>
          <w:spacing w:val="-4"/>
          <w:sz w:val="24"/>
          <w:szCs w:val="24"/>
        </w:rPr>
        <w:t>Women</w:t>
      </w:r>
      <w:proofErr w:type="spellEnd"/>
      <w:r w:rsidRPr="00924BF6">
        <w:rPr>
          <w:spacing w:val="-4"/>
          <w:sz w:val="24"/>
          <w:szCs w:val="24"/>
        </w:rPr>
        <w:t xml:space="preserve">, </w:t>
      </w:r>
      <w:proofErr w:type="spellStart"/>
      <w:r w:rsidRPr="00924BF6">
        <w:rPr>
          <w:spacing w:val="-4"/>
          <w:sz w:val="24"/>
          <w:szCs w:val="24"/>
        </w:rPr>
        <w:t>Infants</w:t>
      </w:r>
      <w:proofErr w:type="spellEnd"/>
      <w:r w:rsidRPr="00924BF6">
        <w:rPr>
          <w:spacing w:val="-4"/>
          <w:sz w:val="24"/>
          <w:szCs w:val="24"/>
        </w:rPr>
        <w:t xml:space="preserve"> and </w:t>
      </w:r>
      <w:proofErr w:type="spellStart"/>
      <w:r w:rsidRPr="00924BF6">
        <w:rPr>
          <w:spacing w:val="-4"/>
          <w:sz w:val="24"/>
          <w:szCs w:val="24"/>
        </w:rPr>
        <w:t>Children</w:t>
      </w:r>
      <w:proofErr w:type="spellEnd"/>
      <w:r w:rsidRPr="00924BF6">
        <w:rPr>
          <w:spacing w:val="-4"/>
          <w:sz w:val="24"/>
          <w:szCs w:val="24"/>
        </w:rPr>
        <w:t>, WIC).</w:t>
      </w:r>
    </w:p>
    <w:p w14:paraId="18D6E631" w14:textId="77777777" w:rsidR="00CF13BB" w:rsidRPr="002B71B2" w:rsidRDefault="00CF13BB" w:rsidP="00CF13BB">
      <w:pPr>
        <w:pStyle w:val="Sinespaciado"/>
        <w:numPr>
          <w:ilvl w:val="0"/>
          <w:numId w:val="27"/>
        </w:numPr>
        <w:rPr>
          <w:sz w:val="24"/>
          <w:szCs w:val="24"/>
        </w:rPr>
      </w:pPr>
      <w:r>
        <w:rPr>
          <w:sz w:val="24"/>
          <w:szCs w:val="24"/>
        </w:rPr>
        <w:t>Recepción de beneficios del Programa Asistencial de Nutrición Suplementaria (</w:t>
      </w:r>
      <w:proofErr w:type="spellStart"/>
      <w:r>
        <w:rPr>
          <w:sz w:val="24"/>
          <w:szCs w:val="24"/>
        </w:rPr>
        <w:t>Supplemental</w:t>
      </w:r>
      <w:proofErr w:type="spellEnd"/>
      <w:r>
        <w:rPr>
          <w:sz w:val="24"/>
          <w:szCs w:val="24"/>
        </w:rPr>
        <w:t xml:space="preserve"> </w:t>
      </w:r>
      <w:proofErr w:type="spellStart"/>
      <w:r>
        <w:rPr>
          <w:sz w:val="24"/>
          <w:szCs w:val="24"/>
        </w:rPr>
        <w:t>Nutritional</w:t>
      </w:r>
      <w:proofErr w:type="spellEnd"/>
      <w:r>
        <w:rPr>
          <w:sz w:val="24"/>
          <w:szCs w:val="24"/>
        </w:rPr>
        <w:t xml:space="preserve"> </w:t>
      </w:r>
      <w:proofErr w:type="spellStart"/>
      <w:r>
        <w:rPr>
          <w:sz w:val="24"/>
          <w:szCs w:val="24"/>
        </w:rPr>
        <w:t>Assistance</w:t>
      </w:r>
      <w:proofErr w:type="spellEnd"/>
      <w:r>
        <w:rPr>
          <w:sz w:val="24"/>
          <w:szCs w:val="24"/>
        </w:rPr>
        <w:t xml:space="preserve"> </w:t>
      </w:r>
      <w:proofErr w:type="spellStart"/>
      <w:r>
        <w:rPr>
          <w:sz w:val="24"/>
          <w:szCs w:val="24"/>
        </w:rPr>
        <w:t>Program</w:t>
      </w:r>
      <w:proofErr w:type="spellEnd"/>
      <w:r>
        <w:rPr>
          <w:sz w:val="24"/>
          <w:szCs w:val="24"/>
        </w:rPr>
        <w:t>, SNAP).</w:t>
      </w:r>
    </w:p>
    <w:p w14:paraId="0749B694" w14:textId="4214C7CA" w:rsidR="00CF13BB" w:rsidRPr="002B71B2" w:rsidRDefault="00CF13BB" w:rsidP="00CF13BB">
      <w:pPr>
        <w:pStyle w:val="Sinespaciado"/>
        <w:numPr>
          <w:ilvl w:val="0"/>
          <w:numId w:val="27"/>
        </w:numPr>
        <w:rPr>
          <w:sz w:val="24"/>
          <w:szCs w:val="24"/>
        </w:rPr>
      </w:pPr>
      <w:r>
        <w:rPr>
          <w:sz w:val="24"/>
          <w:szCs w:val="24"/>
        </w:rPr>
        <w:t>Recepción de beneficios de Asistencia tem</w:t>
      </w:r>
      <w:r w:rsidR="00924BF6">
        <w:rPr>
          <w:sz w:val="24"/>
          <w:szCs w:val="24"/>
        </w:rPr>
        <w:t>poral para familias necesitadas</w:t>
      </w:r>
      <w:r w:rsidR="00924BF6">
        <w:rPr>
          <w:sz w:val="24"/>
          <w:szCs w:val="24"/>
        </w:rPr>
        <w:br/>
      </w:r>
      <w:r>
        <w:rPr>
          <w:sz w:val="24"/>
          <w:szCs w:val="24"/>
        </w:rPr>
        <w:t>(</w:t>
      </w:r>
      <w:proofErr w:type="spellStart"/>
      <w:r>
        <w:rPr>
          <w:sz w:val="24"/>
          <w:szCs w:val="24"/>
        </w:rPr>
        <w:t>Temporary</w:t>
      </w:r>
      <w:proofErr w:type="spellEnd"/>
      <w:r>
        <w:rPr>
          <w:sz w:val="24"/>
          <w:szCs w:val="24"/>
        </w:rPr>
        <w:t xml:space="preserve"> </w:t>
      </w:r>
      <w:proofErr w:type="spellStart"/>
      <w:r>
        <w:rPr>
          <w:sz w:val="24"/>
          <w:szCs w:val="24"/>
        </w:rPr>
        <w:t>Assistance</w:t>
      </w:r>
      <w:proofErr w:type="spellEnd"/>
      <w:r>
        <w:rPr>
          <w:sz w:val="24"/>
          <w:szCs w:val="24"/>
        </w:rPr>
        <w:t xml:space="preserve"> </w:t>
      </w:r>
      <w:proofErr w:type="spellStart"/>
      <w:r>
        <w:rPr>
          <w:sz w:val="24"/>
          <w:szCs w:val="24"/>
        </w:rPr>
        <w:t>for</w:t>
      </w:r>
      <w:proofErr w:type="spellEnd"/>
      <w:r>
        <w:rPr>
          <w:sz w:val="24"/>
          <w:szCs w:val="24"/>
        </w:rPr>
        <w:t xml:space="preserve"> </w:t>
      </w:r>
      <w:proofErr w:type="spellStart"/>
      <w:r>
        <w:rPr>
          <w:sz w:val="24"/>
          <w:szCs w:val="24"/>
        </w:rPr>
        <w:t>Needy</w:t>
      </w:r>
      <w:proofErr w:type="spellEnd"/>
      <w:r>
        <w:rPr>
          <w:sz w:val="24"/>
          <w:szCs w:val="24"/>
        </w:rPr>
        <w:t xml:space="preserve"> </w:t>
      </w:r>
      <w:proofErr w:type="spellStart"/>
      <w:r>
        <w:rPr>
          <w:sz w:val="24"/>
          <w:szCs w:val="24"/>
        </w:rPr>
        <w:t>Families</w:t>
      </w:r>
      <w:proofErr w:type="spellEnd"/>
      <w:r>
        <w:rPr>
          <w:sz w:val="24"/>
          <w:szCs w:val="24"/>
        </w:rPr>
        <w:t>, TANF).</w:t>
      </w:r>
    </w:p>
    <w:p w14:paraId="31EDF7E6" w14:textId="36F84845" w:rsidR="00CF13BB" w:rsidRPr="00924BF6" w:rsidRDefault="00CF13BB" w:rsidP="00CF13BB">
      <w:pPr>
        <w:pStyle w:val="Sinespaciado"/>
        <w:numPr>
          <w:ilvl w:val="0"/>
          <w:numId w:val="27"/>
        </w:numPr>
        <w:rPr>
          <w:spacing w:val="-4"/>
          <w:sz w:val="24"/>
          <w:szCs w:val="24"/>
        </w:rPr>
      </w:pPr>
      <w:r w:rsidRPr="00924BF6">
        <w:rPr>
          <w:sz w:val="24"/>
          <w:szCs w:val="24"/>
        </w:rPr>
        <w:t xml:space="preserve">Atestación de una clínica miembro de 504HealthNet que afirme que una persona es </w:t>
      </w:r>
      <w:r w:rsidRPr="00924BF6">
        <w:rPr>
          <w:spacing w:val="-4"/>
          <w:sz w:val="24"/>
          <w:szCs w:val="24"/>
        </w:rPr>
        <w:t xml:space="preserve">médicamente indigente y residente de </w:t>
      </w:r>
      <w:proofErr w:type="spellStart"/>
      <w:r w:rsidRPr="00924BF6">
        <w:rPr>
          <w:spacing w:val="-4"/>
          <w:sz w:val="24"/>
          <w:szCs w:val="24"/>
        </w:rPr>
        <w:t>Louisiana</w:t>
      </w:r>
      <w:proofErr w:type="spellEnd"/>
      <w:r w:rsidRPr="00924BF6">
        <w:rPr>
          <w:spacing w:val="-4"/>
          <w:sz w:val="24"/>
          <w:szCs w:val="24"/>
        </w:rPr>
        <w:t xml:space="preserve">. Si una clínica miembro de 504HealthNet </w:t>
      </w:r>
      <w:r w:rsidRPr="00924BF6">
        <w:rPr>
          <w:sz w:val="24"/>
          <w:szCs w:val="24"/>
        </w:rPr>
        <w:t xml:space="preserve">ha analizado una persona y, mediante un proceso que está en concordancia con los </w:t>
      </w:r>
      <w:r w:rsidRPr="00924BF6">
        <w:rPr>
          <w:spacing w:val="-4"/>
          <w:sz w:val="24"/>
          <w:szCs w:val="24"/>
        </w:rPr>
        <w:t xml:space="preserve">lineamientos estatales y de </w:t>
      </w:r>
      <w:proofErr w:type="spellStart"/>
      <w:r w:rsidRPr="00924BF6">
        <w:rPr>
          <w:spacing w:val="-4"/>
          <w:sz w:val="24"/>
          <w:szCs w:val="24"/>
        </w:rPr>
        <w:t>University</w:t>
      </w:r>
      <w:proofErr w:type="spellEnd"/>
      <w:r w:rsidRPr="00924BF6">
        <w:rPr>
          <w:spacing w:val="-4"/>
          <w:sz w:val="24"/>
          <w:szCs w:val="24"/>
        </w:rPr>
        <w:t xml:space="preserve"> Medical Center (UMC), la ha declarado formalmente </w:t>
      </w:r>
      <w:r w:rsidRPr="00924BF6">
        <w:rPr>
          <w:sz w:val="24"/>
          <w:szCs w:val="24"/>
        </w:rPr>
        <w:t xml:space="preserve">médicamente indigente y residente de </w:t>
      </w:r>
      <w:proofErr w:type="spellStart"/>
      <w:r w:rsidRPr="00924BF6">
        <w:rPr>
          <w:sz w:val="24"/>
          <w:szCs w:val="24"/>
        </w:rPr>
        <w:t>Louisiana</w:t>
      </w:r>
      <w:proofErr w:type="spellEnd"/>
      <w:r w:rsidRPr="00924BF6">
        <w:rPr>
          <w:sz w:val="24"/>
          <w:szCs w:val="24"/>
        </w:rPr>
        <w:t>, dicha persona será aceptada en el programa de ayuda económica de UMC y no tend</w:t>
      </w:r>
      <w:r w:rsidR="00924BF6">
        <w:rPr>
          <w:sz w:val="24"/>
          <w:szCs w:val="24"/>
        </w:rPr>
        <w:t>rá que continuar con el proceso</w:t>
      </w:r>
      <w:r w:rsidR="00924BF6">
        <w:rPr>
          <w:sz w:val="24"/>
          <w:szCs w:val="24"/>
        </w:rPr>
        <w:br/>
      </w:r>
      <w:r w:rsidRPr="00924BF6">
        <w:rPr>
          <w:sz w:val="24"/>
          <w:szCs w:val="24"/>
        </w:rPr>
        <w:t>de solicitud.  Dicha declaración puede suministrarla p</w:t>
      </w:r>
      <w:r w:rsidR="00924BF6">
        <w:rPr>
          <w:sz w:val="24"/>
          <w:szCs w:val="24"/>
        </w:rPr>
        <w:t>or escrito, una clínica miembro</w:t>
      </w:r>
      <w:r w:rsidR="00924BF6">
        <w:rPr>
          <w:sz w:val="24"/>
          <w:szCs w:val="24"/>
        </w:rPr>
        <w:br/>
      </w:r>
      <w:r w:rsidRPr="00924BF6">
        <w:rPr>
          <w:sz w:val="24"/>
          <w:szCs w:val="24"/>
        </w:rPr>
        <w:t>a un paciente o, directamente, una clínica miembro a UMC.</w:t>
      </w:r>
    </w:p>
    <w:p w14:paraId="114C0BDF" w14:textId="77777777" w:rsidR="00CF13BB" w:rsidRPr="002B71B2" w:rsidRDefault="00CF13BB" w:rsidP="00CF13BB">
      <w:pPr>
        <w:pStyle w:val="Sinespaciado"/>
        <w:numPr>
          <w:ilvl w:val="0"/>
          <w:numId w:val="27"/>
        </w:numPr>
        <w:rPr>
          <w:sz w:val="24"/>
          <w:szCs w:val="24"/>
        </w:rPr>
      </w:pPr>
      <w:r>
        <w:rPr>
          <w:sz w:val="24"/>
          <w:szCs w:val="24"/>
        </w:rPr>
        <w:t>Paciente fallecido sin propiedad conocida.</w:t>
      </w:r>
    </w:p>
    <w:p w14:paraId="2D703145" w14:textId="43C3CE27" w:rsidR="00CF13BB" w:rsidRPr="002B71B2" w:rsidRDefault="00CF13BB" w:rsidP="00CF13BB">
      <w:pPr>
        <w:pStyle w:val="Sinespaciado"/>
        <w:numPr>
          <w:ilvl w:val="0"/>
          <w:numId w:val="27"/>
        </w:numPr>
        <w:rPr>
          <w:sz w:val="24"/>
          <w:szCs w:val="24"/>
        </w:rPr>
      </w:pPr>
      <w:r>
        <w:rPr>
          <w:sz w:val="24"/>
          <w:szCs w:val="24"/>
        </w:rPr>
        <w:t>Destinatario de la Conexión de salud comun</w:t>
      </w:r>
      <w:r w:rsidR="00924BF6">
        <w:rPr>
          <w:sz w:val="24"/>
          <w:szCs w:val="24"/>
        </w:rPr>
        <w:t>itaria de la Gran Nueva Orleáns</w:t>
      </w:r>
      <w:r w:rsidR="00924BF6">
        <w:rPr>
          <w:sz w:val="24"/>
          <w:szCs w:val="24"/>
        </w:rPr>
        <w:br/>
      </w:r>
      <w:r>
        <w:rPr>
          <w:sz w:val="24"/>
          <w:szCs w:val="24"/>
        </w:rPr>
        <w:t>(</w:t>
      </w:r>
      <w:proofErr w:type="spellStart"/>
      <w:r>
        <w:rPr>
          <w:sz w:val="24"/>
          <w:szCs w:val="24"/>
        </w:rPr>
        <w:t>Greater</w:t>
      </w:r>
      <w:proofErr w:type="spellEnd"/>
      <w:r>
        <w:rPr>
          <w:sz w:val="24"/>
          <w:szCs w:val="24"/>
        </w:rPr>
        <w:t xml:space="preserve"> New Orleans </w:t>
      </w:r>
      <w:proofErr w:type="spellStart"/>
      <w:r>
        <w:rPr>
          <w:sz w:val="24"/>
          <w:szCs w:val="24"/>
        </w:rPr>
        <w:t>Community</w:t>
      </w:r>
      <w:proofErr w:type="spellEnd"/>
      <w:r>
        <w:rPr>
          <w:sz w:val="24"/>
          <w:szCs w:val="24"/>
        </w:rPr>
        <w:t xml:space="preserve"> </w:t>
      </w:r>
      <w:proofErr w:type="spellStart"/>
      <w:r>
        <w:rPr>
          <w:sz w:val="24"/>
          <w:szCs w:val="24"/>
        </w:rPr>
        <w:t>Health</w:t>
      </w:r>
      <w:proofErr w:type="spellEnd"/>
      <w:r>
        <w:rPr>
          <w:sz w:val="24"/>
          <w:szCs w:val="24"/>
        </w:rPr>
        <w:t xml:space="preserve"> </w:t>
      </w:r>
      <w:proofErr w:type="spellStart"/>
      <w:r>
        <w:rPr>
          <w:sz w:val="24"/>
          <w:szCs w:val="24"/>
        </w:rPr>
        <w:t>Connection</w:t>
      </w:r>
      <w:proofErr w:type="spellEnd"/>
      <w:r>
        <w:rPr>
          <w:sz w:val="24"/>
          <w:szCs w:val="24"/>
        </w:rPr>
        <w:t>, GNOCHC).</w:t>
      </w:r>
    </w:p>
    <w:p w14:paraId="57E9C140" w14:textId="75381B2E" w:rsidR="00CF13BB" w:rsidRPr="00924BF6" w:rsidRDefault="00CF13BB" w:rsidP="00CF13BB">
      <w:pPr>
        <w:pStyle w:val="Sinespaciado"/>
        <w:numPr>
          <w:ilvl w:val="0"/>
          <w:numId w:val="27"/>
        </w:numPr>
        <w:rPr>
          <w:spacing w:val="-4"/>
          <w:sz w:val="24"/>
          <w:szCs w:val="24"/>
        </w:rPr>
      </w:pPr>
      <w:r w:rsidRPr="00924BF6">
        <w:rPr>
          <w:spacing w:val="-4"/>
          <w:sz w:val="24"/>
          <w:szCs w:val="24"/>
        </w:rPr>
        <w:lastRenderedPageBreak/>
        <w:t xml:space="preserve">Destinatario de </w:t>
      </w:r>
      <w:proofErr w:type="spellStart"/>
      <w:r w:rsidRPr="00924BF6">
        <w:rPr>
          <w:spacing w:val="-4"/>
          <w:sz w:val="24"/>
          <w:szCs w:val="24"/>
        </w:rPr>
        <w:t>Medicaid</w:t>
      </w:r>
      <w:proofErr w:type="spellEnd"/>
      <w:r w:rsidRPr="00924BF6">
        <w:rPr>
          <w:spacing w:val="-4"/>
          <w:sz w:val="24"/>
          <w:szCs w:val="24"/>
        </w:rPr>
        <w:t xml:space="preserve"> para servicios médicos cubiertos por los requisitos del Programa de </w:t>
      </w:r>
      <w:proofErr w:type="spellStart"/>
      <w:r w:rsidRPr="00924BF6">
        <w:rPr>
          <w:spacing w:val="-4"/>
          <w:sz w:val="24"/>
          <w:szCs w:val="24"/>
        </w:rPr>
        <w:t>Medicaid</w:t>
      </w:r>
      <w:proofErr w:type="spellEnd"/>
      <w:r w:rsidRPr="00924BF6">
        <w:rPr>
          <w:spacing w:val="-4"/>
          <w:sz w:val="24"/>
          <w:szCs w:val="24"/>
        </w:rPr>
        <w:t xml:space="preserve"> y en concordancia con dichos requisitos. </w:t>
      </w:r>
    </w:p>
    <w:p w14:paraId="5A2F19A6" w14:textId="77777777" w:rsidR="00CF13BB" w:rsidRDefault="00CF13BB" w:rsidP="001319B7">
      <w:pPr>
        <w:pStyle w:val="Sinespaciado"/>
        <w:rPr>
          <w:sz w:val="24"/>
          <w:szCs w:val="24"/>
        </w:rPr>
      </w:pPr>
    </w:p>
    <w:p w14:paraId="31734493" w14:textId="08686B08" w:rsidR="001319B7" w:rsidRPr="002B71B2" w:rsidRDefault="001319B7" w:rsidP="001319B7">
      <w:pPr>
        <w:pStyle w:val="Sinespaciado"/>
        <w:rPr>
          <w:rFonts w:eastAsia="Times New Roman" w:cs="Calibri"/>
          <w:sz w:val="24"/>
          <w:szCs w:val="24"/>
        </w:rPr>
      </w:pPr>
      <w:r>
        <w:rPr>
          <w:sz w:val="24"/>
          <w:szCs w:val="24"/>
        </w:rPr>
        <w:t xml:space="preserve">Esta información permitirá a </w:t>
      </w:r>
      <w:proofErr w:type="spellStart"/>
      <w:r>
        <w:rPr>
          <w:sz w:val="24"/>
          <w:szCs w:val="24"/>
        </w:rPr>
        <w:t>Children’s</w:t>
      </w:r>
      <w:proofErr w:type="spellEnd"/>
      <w:r>
        <w:rPr>
          <w:sz w:val="24"/>
          <w:szCs w:val="24"/>
        </w:rPr>
        <w:t xml:space="preserve"> Hospital tomar una </w:t>
      </w:r>
      <w:r w:rsidR="00924BF6">
        <w:rPr>
          <w:sz w:val="24"/>
          <w:szCs w:val="24"/>
        </w:rPr>
        <w:t>decisión informada con respecto</w:t>
      </w:r>
      <w:r w:rsidR="00924BF6">
        <w:rPr>
          <w:sz w:val="24"/>
          <w:szCs w:val="24"/>
        </w:rPr>
        <w:br/>
      </w:r>
      <w:r>
        <w:rPr>
          <w:sz w:val="24"/>
          <w:szCs w:val="24"/>
        </w:rPr>
        <w:t>a la necesidad económica de los pacientes, utilizando las m</w:t>
      </w:r>
      <w:r w:rsidR="00924BF6">
        <w:rPr>
          <w:sz w:val="24"/>
          <w:szCs w:val="24"/>
        </w:rPr>
        <w:t>ejores valoraciones disponibles</w:t>
      </w:r>
      <w:r w:rsidR="00924BF6">
        <w:rPr>
          <w:sz w:val="24"/>
          <w:szCs w:val="24"/>
        </w:rPr>
        <w:br/>
      </w:r>
      <w:r>
        <w:rPr>
          <w:sz w:val="24"/>
          <w:szCs w:val="24"/>
        </w:rPr>
        <w:t>ante la ausencia de información proporcionada directamente por el paciente.</w:t>
      </w:r>
    </w:p>
    <w:p w14:paraId="2E1A9671" w14:textId="77777777" w:rsidR="00436E6A" w:rsidRPr="002B71B2" w:rsidRDefault="00436E6A" w:rsidP="00436E6A">
      <w:pPr>
        <w:pStyle w:val="Sinespaciado"/>
        <w:rPr>
          <w:sz w:val="24"/>
          <w:szCs w:val="24"/>
        </w:rPr>
      </w:pPr>
    </w:p>
    <w:p w14:paraId="4D0A3B20" w14:textId="77777777" w:rsidR="00AB7DC9" w:rsidRPr="00051606" w:rsidRDefault="00AB7DC9" w:rsidP="00AB7DC9">
      <w:pPr>
        <w:pStyle w:val="Default"/>
        <w:rPr>
          <w:rFonts w:asciiTheme="minorHAnsi" w:hAnsiTheme="minorHAnsi" w:cs="Arial"/>
          <w:b/>
        </w:rPr>
      </w:pPr>
      <w:r>
        <w:rPr>
          <w:rFonts w:asciiTheme="minorHAnsi" w:hAnsiTheme="minorHAnsi"/>
          <w:b/>
          <w:i/>
          <w:u w:val="single"/>
        </w:rPr>
        <w:t>Otra elegibilidad presunta para ayuda económica</w:t>
      </w:r>
      <w:r>
        <w:rPr>
          <w:rFonts w:asciiTheme="minorHAnsi" w:hAnsiTheme="minorHAnsi"/>
          <w:b/>
        </w:rPr>
        <w:t xml:space="preserve">: </w:t>
      </w:r>
    </w:p>
    <w:p w14:paraId="1C8B1ECE" w14:textId="77777777" w:rsidR="00AB7DC9" w:rsidRPr="002B71B2" w:rsidRDefault="00AB7DC9" w:rsidP="00AB7DC9">
      <w:pPr>
        <w:pStyle w:val="Default"/>
        <w:rPr>
          <w:rFonts w:asciiTheme="minorHAnsi" w:hAnsiTheme="minorHAnsi" w:cs="Arial"/>
        </w:rPr>
      </w:pPr>
    </w:p>
    <w:p w14:paraId="2029990F" w14:textId="77777777" w:rsidR="000D5BDD" w:rsidRPr="00E50414" w:rsidRDefault="000D5BDD" w:rsidP="000D5BDD">
      <w:pPr>
        <w:widowControl w:val="0"/>
        <w:tabs>
          <w:tab w:val="left" w:pos="220"/>
          <w:tab w:val="left" w:pos="720"/>
        </w:tabs>
        <w:autoSpaceDE w:val="0"/>
        <w:autoSpaceDN w:val="0"/>
        <w:adjustRightInd w:val="0"/>
        <w:spacing w:after="320"/>
        <w:rPr>
          <w:rFonts w:cs="Times"/>
          <w:sz w:val="24"/>
          <w:szCs w:val="24"/>
        </w:rPr>
      </w:pPr>
      <w:r>
        <w:rPr>
          <w:sz w:val="24"/>
          <w:szCs w:val="24"/>
        </w:rPr>
        <w:t xml:space="preserve">Para los pacientes, o sus garantes, que no estén interesados en el proceso de solicitud de </w:t>
      </w:r>
      <w:proofErr w:type="spellStart"/>
      <w:r>
        <w:rPr>
          <w:sz w:val="24"/>
          <w:szCs w:val="24"/>
        </w:rPr>
        <w:t>Children’s</w:t>
      </w:r>
      <w:proofErr w:type="spellEnd"/>
      <w:r>
        <w:rPr>
          <w:sz w:val="24"/>
          <w:szCs w:val="24"/>
        </w:rPr>
        <w:t xml:space="preserve"> Hospital, podrán usarse otras fuentes de información para realizar una evaluación individual de la necesidad económica. Esta información permitirá a </w:t>
      </w:r>
      <w:proofErr w:type="spellStart"/>
      <w:r>
        <w:rPr>
          <w:sz w:val="24"/>
          <w:szCs w:val="24"/>
        </w:rPr>
        <w:t>Children’s</w:t>
      </w:r>
      <w:proofErr w:type="spellEnd"/>
      <w:r>
        <w:rPr>
          <w:sz w:val="24"/>
          <w:szCs w:val="24"/>
        </w:rPr>
        <w:t xml:space="preserve"> Hospital tomar una decisión informada con respecto a la necesidad económica de los pacientes no interesados, utilizando las mejores valoraciones disponibles ante la ausencia de información proporcionada directamente por el paciente.</w:t>
      </w:r>
    </w:p>
    <w:p w14:paraId="76E18E37" w14:textId="0F3CC507" w:rsidR="000D5BDD" w:rsidRPr="00E50414" w:rsidRDefault="000D5BDD" w:rsidP="000D5BDD">
      <w:pPr>
        <w:widowControl w:val="0"/>
        <w:autoSpaceDE w:val="0"/>
        <w:autoSpaceDN w:val="0"/>
        <w:adjustRightInd w:val="0"/>
        <w:spacing w:after="240"/>
        <w:rPr>
          <w:rFonts w:cs="Times"/>
          <w:sz w:val="24"/>
          <w:szCs w:val="24"/>
        </w:rPr>
      </w:pPr>
      <w:r>
        <w:rPr>
          <w:sz w:val="24"/>
          <w:szCs w:val="24"/>
        </w:rPr>
        <w:t xml:space="preserve">A los fines de ayudar a los pacientes con necesidades económicas, </w:t>
      </w:r>
      <w:proofErr w:type="spellStart"/>
      <w:r>
        <w:rPr>
          <w:sz w:val="24"/>
          <w:szCs w:val="24"/>
        </w:rPr>
        <w:t>Children’s</w:t>
      </w:r>
      <w:proofErr w:type="spellEnd"/>
      <w:r>
        <w:rPr>
          <w:sz w:val="24"/>
          <w:szCs w:val="24"/>
        </w:rPr>
        <w:t xml:space="preserve"> Hospital</w:t>
      </w:r>
      <w:r>
        <w:rPr>
          <w:color w:val="333333"/>
          <w:sz w:val="24"/>
          <w:szCs w:val="24"/>
        </w:rPr>
        <w:t xml:space="preserve"> </w:t>
      </w:r>
      <w:r>
        <w:rPr>
          <w:sz w:val="24"/>
          <w:szCs w:val="24"/>
        </w:rPr>
        <w:t xml:space="preserve">podrá utilizar un tercero para revisar la información de un paciente, o del garante de un paciente, para evaluar la necesidad económica. Esta revisión utiliza un modelo predictivo reconocido </w:t>
      </w:r>
      <w:r w:rsidRPr="00BE1775">
        <w:rPr>
          <w:spacing w:val="-4"/>
          <w:sz w:val="24"/>
          <w:szCs w:val="24"/>
        </w:rPr>
        <w:t>en la industria de la atención médica, que se basa en bases de datos de registros públicos. El modelo</w:t>
      </w:r>
      <w:r>
        <w:rPr>
          <w:sz w:val="24"/>
          <w:szCs w:val="24"/>
        </w:rPr>
        <w:t xml:space="preserve"> incorpora datos de registros públicos para calcular el grado de solvencia económica y el nivel socioeconómico. El conjunto de reglas del modelo está diseñado para evaluar a cada paciente según los mismos estándares, y está calibrado teniendo en</w:t>
      </w:r>
      <w:r w:rsidR="00BE1775">
        <w:rPr>
          <w:sz w:val="24"/>
          <w:szCs w:val="24"/>
        </w:rPr>
        <w:t xml:space="preserve"> cuenta aprobaciones históricas</w:t>
      </w:r>
      <w:r w:rsidR="00BE1775">
        <w:rPr>
          <w:sz w:val="24"/>
          <w:szCs w:val="24"/>
        </w:rPr>
        <w:br/>
      </w:r>
      <w:r>
        <w:rPr>
          <w:sz w:val="24"/>
          <w:szCs w:val="24"/>
        </w:rPr>
        <w:t xml:space="preserve">de Ayuda económica de </w:t>
      </w:r>
      <w:proofErr w:type="spellStart"/>
      <w:r>
        <w:rPr>
          <w:sz w:val="24"/>
          <w:szCs w:val="24"/>
        </w:rPr>
        <w:t>Children’s</w:t>
      </w:r>
      <w:proofErr w:type="spellEnd"/>
      <w:r>
        <w:rPr>
          <w:sz w:val="24"/>
          <w:szCs w:val="24"/>
        </w:rPr>
        <w:t xml:space="preserve"> Hospital. Esto permite a </w:t>
      </w:r>
      <w:proofErr w:type="spellStart"/>
      <w:r>
        <w:rPr>
          <w:sz w:val="24"/>
          <w:szCs w:val="24"/>
        </w:rPr>
        <w:t>Children’s</w:t>
      </w:r>
      <w:proofErr w:type="spellEnd"/>
      <w:r>
        <w:rPr>
          <w:sz w:val="24"/>
          <w:szCs w:val="24"/>
        </w:rPr>
        <w:t xml:space="preserve"> Hospital evaluar si un paciente es representativo de otros pacientes que han calificado históricamente para la Ayuda económica conforme al proceso de solicitud tradicional.</w:t>
      </w:r>
    </w:p>
    <w:p w14:paraId="4619D5E8" w14:textId="3EA3B04C" w:rsidR="000D5BDD" w:rsidRPr="00E50414" w:rsidRDefault="000D5BDD" w:rsidP="000D5BDD">
      <w:pPr>
        <w:widowControl w:val="0"/>
        <w:autoSpaceDE w:val="0"/>
        <w:autoSpaceDN w:val="0"/>
        <w:adjustRightInd w:val="0"/>
        <w:spacing w:after="240"/>
        <w:rPr>
          <w:rFonts w:cs="Times New Roman"/>
          <w:sz w:val="24"/>
          <w:szCs w:val="24"/>
        </w:rPr>
      </w:pPr>
      <w:r>
        <w:rPr>
          <w:sz w:val="24"/>
          <w:szCs w:val="24"/>
        </w:rPr>
        <w:t xml:space="preserve">Cuando se utiliza el modelo, se pone en práctica antes de realizar asignaciones de deudas incobrables, después de que se han agotado todas las otras fuentes de pago y elegibilidad. Esto </w:t>
      </w:r>
      <w:r w:rsidRPr="00BE1775">
        <w:rPr>
          <w:spacing w:val="-4"/>
          <w:sz w:val="24"/>
          <w:szCs w:val="24"/>
        </w:rPr>
        <w:t xml:space="preserve">permite a </w:t>
      </w:r>
      <w:proofErr w:type="spellStart"/>
      <w:r w:rsidRPr="00BE1775">
        <w:rPr>
          <w:spacing w:val="-4"/>
          <w:sz w:val="24"/>
          <w:szCs w:val="24"/>
        </w:rPr>
        <w:t>Children’s</w:t>
      </w:r>
      <w:proofErr w:type="spellEnd"/>
      <w:r w:rsidRPr="00BE1775">
        <w:rPr>
          <w:spacing w:val="-4"/>
          <w:sz w:val="24"/>
          <w:szCs w:val="24"/>
        </w:rPr>
        <w:t xml:space="preserve"> Hospital analizar a todos los pacientes para Ayuda económica antes de llevar</w:t>
      </w:r>
      <w:r>
        <w:rPr>
          <w:sz w:val="24"/>
          <w:szCs w:val="24"/>
        </w:rPr>
        <w:t xml:space="preserve"> </w:t>
      </w:r>
      <w:r w:rsidR="00BE1775">
        <w:rPr>
          <w:sz w:val="24"/>
          <w:szCs w:val="24"/>
        </w:rPr>
        <w:br/>
      </w:r>
      <w:r>
        <w:rPr>
          <w:sz w:val="24"/>
          <w:szCs w:val="24"/>
        </w:rPr>
        <w:t>a cabo acciones extraordinarias de cobro. Los datos que se obtienen a partir de esta revisión integrarán documentación adecuada de necesidad económica conforme a esta Política.</w:t>
      </w:r>
    </w:p>
    <w:p w14:paraId="682FFDEB" w14:textId="77777777" w:rsidR="000D5BDD" w:rsidRPr="00E50414" w:rsidRDefault="000D5BDD" w:rsidP="000D5BDD">
      <w:pPr>
        <w:widowControl w:val="0"/>
        <w:autoSpaceDE w:val="0"/>
        <w:autoSpaceDN w:val="0"/>
        <w:adjustRightInd w:val="0"/>
        <w:spacing w:after="240"/>
        <w:rPr>
          <w:rFonts w:cs="Times New Roman"/>
          <w:sz w:val="24"/>
          <w:szCs w:val="24"/>
        </w:rPr>
      </w:pPr>
      <w:r>
        <w:rPr>
          <w:sz w:val="24"/>
          <w:szCs w:val="24"/>
        </w:rPr>
        <w:t>En caso de que un paciente no califique para la elegibilidad presunta conforme a este modelo, el paciente igualmente podrá suministrar la información requerida y ser considerado conforme al proceso de SAE tradicional.</w:t>
      </w:r>
    </w:p>
    <w:p w14:paraId="142D1C01" w14:textId="7AAEAC73" w:rsidR="000D5BDD" w:rsidRPr="00E50414" w:rsidRDefault="000D5BDD" w:rsidP="000D5BDD">
      <w:pPr>
        <w:rPr>
          <w:sz w:val="24"/>
          <w:szCs w:val="24"/>
        </w:rPr>
      </w:pPr>
      <w:r>
        <w:rPr>
          <w:sz w:val="24"/>
          <w:szCs w:val="24"/>
        </w:rPr>
        <w:t>Las cuentas de pacientes a las que se les conceda elegibilidad presunta según este modelo predictivo serán reclasificadas como ayuda económica y se les perdonará cualquier saldo adeudado que haya.  Para estas cuentas, solo se conce</w:t>
      </w:r>
      <w:r w:rsidR="00BE1775">
        <w:rPr>
          <w:sz w:val="24"/>
          <w:szCs w:val="24"/>
        </w:rPr>
        <w:t>derán reembolsos si el paciente</w:t>
      </w:r>
      <w:r w:rsidR="00BE1775">
        <w:rPr>
          <w:sz w:val="24"/>
          <w:szCs w:val="24"/>
        </w:rPr>
        <w:br/>
      </w:r>
      <w:r>
        <w:rPr>
          <w:sz w:val="24"/>
          <w:szCs w:val="24"/>
        </w:rPr>
        <w:t>luego completa el proceso de solicitud y se le aprueba.</w:t>
      </w:r>
    </w:p>
    <w:p w14:paraId="219820F7" w14:textId="5C3F7E4F" w:rsidR="000D5BDD" w:rsidRPr="00E50414" w:rsidRDefault="000D5BDD" w:rsidP="00BE1775">
      <w:pPr>
        <w:pageBreakBefore/>
        <w:widowControl w:val="0"/>
        <w:autoSpaceDE w:val="0"/>
        <w:autoSpaceDN w:val="0"/>
        <w:adjustRightInd w:val="0"/>
        <w:spacing w:after="240"/>
        <w:rPr>
          <w:rFonts w:cs="Times"/>
          <w:sz w:val="24"/>
          <w:szCs w:val="24"/>
        </w:rPr>
      </w:pPr>
      <w:r w:rsidRPr="00BE1775">
        <w:rPr>
          <w:spacing w:val="-4"/>
          <w:sz w:val="24"/>
          <w:szCs w:val="24"/>
        </w:rPr>
        <w:lastRenderedPageBreak/>
        <w:t>Las cuentas de pacientes a las que se les conceda elegibilidad presunta recibirán atención gratuita</w:t>
      </w:r>
      <w:r>
        <w:rPr>
          <w:sz w:val="24"/>
          <w:szCs w:val="24"/>
        </w:rPr>
        <w:t xml:space="preserve"> para los servicios elegibles con fechas retroactivas de servicios únicamente. Esta decisión no constituirá un estado de atención gratuita según se encuentra disponible a través del proceso de solicitud tradicional. Estas cuentas se tratarán como elegibles para Ayuda económica según </w:t>
      </w:r>
      <w:r w:rsidRPr="00BE1775">
        <w:rPr>
          <w:spacing w:val="-4"/>
          <w:sz w:val="24"/>
          <w:szCs w:val="24"/>
        </w:rPr>
        <w:t>esta Política. No se asignarán a cobro, no estarán sujetas a otra medida de cobro y no se incluirán</w:t>
      </w:r>
      <w:r>
        <w:rPr>
          <w:sz w:val="24"/>
          <w:szCs w:val="24"/>
        </w:rPr>
        <w:t xml:space="preserve"> en los gastos de deudas incobrables de </w:t>
      </w:r>
      <w:proofErr w:type="spellStart"/>
      <w:r>
        <w:rPr>
          <w:sz w:val="24"/>
          <w:szCs w:val="24"/>
        </w:rPr>
        <w:t>Children’s</w:t>
      </w:r>
      <w:proofErr w:type="spellEnd"/>
      <w:r>
        <w:rPr>
          <w:sz w:val="24"/>
          <w:szCs w:val="24"/>
        </w:rPr>
        <w:t xml:space="preserve"> Hospital. N</w:t>
      </w:r>
      <w:r w:rsidR="00BE1775">
        <w:rPr>
          <w:sz w:val="24"/>
          <w:szCs w:val="24"/>
        </w:rPr>
        <w:t>o se notificará a los pacientes</w:t>
      </w:r>
      <w:r w:rsidR="00BE1775">
        <w:rPr>
          <w:sz w:val="24"/>
          <w:szCs w:val="24"/>
        </w:rPr>
        <w:br/>
      </w:r>
      <w:r>
        <w:rPr>
          <w:sz w:val="24"/>
          <w:szCs w:val="24"/>
        </w:rPr>
        <w:t>para informarles esta decisión.</w:t>
      </w:r>
    </w:p>
    <w:p w14:paraId="64356BF6" w14:textId="77777777" w:rsidR="000D5BDD" w:rsidRPr="00E50414" w:rsidRDefault="000D5BDD" w:rsidP="000D5BDD">
      <w:pPr>
        <w:widowControl w:val="0"/>
        <w:autoSpaceDE w:val="0"/>
        <w:autoSpaceDN w:val="0"/>
        <w:adjustRightInd w:val="0"/>
        <w:spacing w:after="240"/>
        <w:rPr>
          <w:rFonts w:cs="Times"/>
          <w:sz w:val="24"/>
          <w:szCs w:val="24"/>
        </w:rPr>
      </w:pPr>
      <w:r>
        <w:rPr>
          <w:sz w:val="24"/>
          <w:szCs w:val="24"/>
        </w:rPr>
        <w:t>El análisis presunto ofrece un beneficio comunitario al permitir a una organización hospitalaria identificar de manera sistemática pacientes con necesidades económicas, reducir cargas administrativas y proporcionar Ayuda económica a pacientes y sus garantes, algunos de los cuales pueden no haber estado interesados en el proceso de solicitud de ayuda económica.</w:t>
      </w:r>
    </w:p>
    <w:p w14:paraId="707B9A1A" w14:textId="77777777" w:rsidR="00AB7DC9" w:rsidRPr="002B71B2" w:rsidRDefault="00AB7DC9" w:rsidP="00AB7DC9">
      <w:pPr>
        <w:pStyle w:val="Default"/>
        <w:rPr>
          <w:rFonts w:asciiTheme="minorHAnsi" w:hAnsiTheme="minorHAnsi" w:cs="Arial"/>
          <w:b/>
          <w:u w:val="single"/>
        </w:rPr>
      </w:pPr>
      <w:r>
        <w:rPr>
          <w:rFonts w:asciiTheme="minorHAnsi" w:hAnsiTheme="minorHAnsi"/>
          <w:b/>
          <w:u w:val="single"/>
        </w:rPr>
        <w:t>REEMBOLSOS:</w:t>
      </w:r>
    </w:p>
    <w:p w14:paraId="50D3BA33" w14:textId="77777777" w:rsidR="00AB7DC9" w:rsidRPr="002B71B2" w:rsidRDefault="00AB7DC9" w:rsidP="00AB7DC9">
      <w:pPr>
        <w:pStyle w:val="Default"/>
        <w:rPr>
          <w:rFonts w:asciiTheme="minorHAnsi" w:hAnsiTheme="minorHAnsi" w:cs="Arial"/>
          <w:b/>
          <w:u w:val="single"/>
        </w:rPr>
      </w:pPr>
    </w:p>
    <w:p w14:paraId="659B1FF3" w14:textId="6E8F56CE" w:rsidR="00AB7DC9" w:rsidRPr="00EF1F17" w:rsidRDefault="00AB7DC9" w:rsidP="00AB7DC9">
      <w:pPr>
        <w:pStyle w:val="Sinespaciado"/>
        <w:rPr>
          <w:sz w:val="24"/>
          <w:szCs w:val="24"/>
        </w:rPr>
      </w:pPr>
      <w:r w:rsidRPr="00F14673">
        <w:rPr>
          <w:spacing w:val="-4"/>
          <w:sz w:val="24"/>
          <w:szCs w:val="24"/>
        </w:rPr>
        <w:t>Si un paciente recibe la aprobación para recibir ayuda económica a través del proceso de solicitud</w:t>
      </w:r>
      <w:r w:rsidR="00F14673">
        <w:rPr>
          <w:sz w:val="24"/>
          <w:szCs w:val="24"/>
        </w:rPr>
        <w:br/>
      </w:r>
      <w:r>
        <w:rPr>
          <w:sz w:val="24"/>
          <w:szCs w:val="24"/>
        </w:rPr>
        <w:t xml:space="preserve">y ya ha realizado un pago a las cuentas que califican para la ayuda económica dentro del último </w:t>
      </w:r>
      <w:r w:rsidRPr="00F14673">
        <w:rPr>
          <w:spacing w:val="-4"/>
          <w:sz w:val="24"/>
          <w:szCs w:val="24"/>
        </w:rPr>
        <w:t>año de la fecha en la que se recibe la solicitud, el paciente recibirá un reembolso en concordancia</w:t>
      </w:r>
      <w:r>
        <w:rPr>
          <w:sz w:val="24"/>
          <w:szCs w:val="24"/>
        </w:rPr>
        <w:t xml:space="preserve"> con el nivel de ayuda económica otorgada, con la excepción d</w:t>
      </w:r>
      <w:r w:rsidR="00F14673">
        <w:rPr>
          <w:sz w:val="24"/>
          <w:szCs w:val="24"/>
        </w:rPr>
        <w:t>e copagos, por pagos superiores</w:t>
      </w:r>
      <w:r w:rsidR="00F14673">
        <w:rPr>
          <w:sz w:val="24"/>
          <w:szCs w:val="24"/>
        </w:rPr>
        <w:br/>
      </w:r>
      <w:r>
        <w:rPr>
          <w:sz w:val="24"/>
          <w:szCs w:val="24"/>
        </w:rPr>
        <w:t>a $5.00.</w:t>
      </w:r>
    </w:p>
    <w:p w14:paraId="0B259CED" w14:textId="77777777" w:rsidR="00436E6A" w:rsidRPr="002B71B2" w:rsidRDefault="00436E6A" w:rsidP="00436E6A">
      <w:pPr>
        <w:pStyle w:val="Sinespaciado"/>
        <w:rPr>
          <w:sz w:val="24"/>
          <w:szCs w:val="24"/>
        </w:rPr>
      </w:pPr>
    </w:p>
    <w:p w14:paraId="3D01D5F0" w14:textId="77777777" w:rsidR="00436E6A" w:rsidRPr="002B71B2" w:rsidRDefault="00436E6A" w:rsidP="00436E6A">
      <w:pPr>
        <w:pStyle w:val="Sinespaciado"/>
        <w:rPr>
          <w:b/>
          <w:sz w:val="24"/>
          <w:szCs w:val="24"/>
          <w:u w:val="single"/>
        </w:rPr>
      </w:pPr>
      <w:r>
        <w:rPr>
          <w:b/>
          <w:sz w:val="24"/>
          <w:szCs w:val="24"/>
          <w:u w:val="single"/>
        </w:rPr>
        <w:t>RESOLUCIÓN DE APELACIONES Y CONFLICTOS:</w:t>
      </w:r>
    </w:p>
    <w:p w14:paraId="0A79279D" w14:textId="77777777" w:rsidR="00436E6A" w:rsidRPr="002B71B2" w:rsidRDefault="00436E6A" w:rsidP="00436E6A">
      <w:pPr>
        <w:pStyle w:val="Sinespaciado"/>
        <w:rPr>
          <w:sz w:val="24"/>
          <w:szCs w:val="24"/>
        </w:rPr>
      </w:pPr>
    </w:p>
    <w:p w14:paraId="64F17A30" w14:textId="77777777" w:rsidR="00436E6A" w:rsidRPr="002B71B2" w:rsidRDefault="00436E6A" w:rsidP="00436E6A">
      <w:pPr>
        <w:pStyle w:val="Sinespaciado"/>
        <w:rPr>
          <w:sz w:val="24"/>
          <w:szCs w:val="24"/>
        </w:rPr>
      </w:pPr>
      <w:r>
        <w:rPr>
          <w:sz w:val="24"/>
          <w:szCs w:val="24"/>
        </w:rPr>
        <w:t xml:space="preserve">Los solicitantes a quienes se les niegue la ayuda económica podrán apelar la determinación por escrito, mediante el suministro de información sobre el motivo por el que se realiza la apelación </w:t>
      </w:r>
      <w:r w:rsidRPr="00F14673">
        <w:rPr>
          <w:spacing w:val="-4"/>
          <w:sz w:val="24"/>
          <w:szCs w:val="24"/>
        </w:rPr>
        <w:t>y cualquier otra información relevante. La carta de apelación se deberá recibir dentro de los 30 días</w:t>
      </w:r>
      <w:r>
        <w:rPr>
          <w:sz w:val="24"/>
          <w:szCs w:val="24"/>
        </w:rPr>
        <w:t xml:space="preserve"> de la fecha de la carta de determinación.</w:t>
      </w:r>
    </w:p>
    <w:p w14:paraId="1EE98092" w14:textId="77777777" w:rsidR="00436E6A" w:rsidRPr="002B71B2" w:rsidRDefault="00436E6A" w:rsidP="00436E6A">
      <w:pPr>
        <w:pStyle w:val="Sinespaciado"/>
        <w:rPr>
          <w:sz w:val="24"/>
          <w:szCs w:val="24"/>
        </w:rPr>
      </w:pPr>
    </w:p>
    <w:p w14:paraId="7EF6218C" w14:textId="77777777" w:rsidR="00436E6A" w:rsidRPr="002B71B2" w:rsidRDefault="00436E6A" w:rsidP="00436E6A">
      <w:pPr>
        <w:pStyle w:val="Sinespaciado"/>
        <w:rPr>
          <w:sz w:val="24"/>
          <w:szCs w:val="24"/>
        </w:rPr>
      </w:pPr>
      <w:r>
        <w:rPr>
          <w:sz w:val="24"/>
          <w:szCs w:val="24"/>
        </w:rPr>
        <w:t>Para presentar conflictos y apelaciones, comuníquese con:</w:t>
      </w:r>
    </w:p>
    <w:p w14:paraId="4372071F" w14:textId="77777777" w:rsidR="00436E6A" w:rsidRPr="002B71B2" w:rsidRDefault="00436E6A" w:rsidP="00BC18B5">
      <w:pPr>
        <w:pStyle w:val="Sinespaciado"/>
        <w:jc w:val="center"/>
        <w:rPr>
          <w:sz w:val="24"/>
          <w:szCs w:val="24"/>
        </w:rPr>
      </w:pPr>
    </w:p>
    <w:p w14:paraId="0888157E" w14:textId="77777777" w:rsidR="00EF1F17" w:rsidRPr="00544CC3" w:rsidRDefault="00DF1F57" w:rsidP="00BC18B5">
      <w:pPr>
        <w:pStyle w:val="Sinespaciado"/>
        <w:jc w:val="center"/>
        <w:rPr>
          <w:rFonts w:cs="Helvetica"/>
          <w:color w:val="333333"/>
          <w:sz w:val="24"/>
          <w:szCs w:val="24"/>
          <w:lang w:val="en-US"/>
        </w:rPr>
      </w:pPr>
      <w:r w:rsidRPr="00544CC3">
        <w:rPr>
          <w:sz w:val="24"/>
          <w:szCs w:val="24"/>
          <w:lang w:val="en-US"/>
        </w:rPr>
        <w:t>Children’s Hospital</w:t>
      </w:r>
      <w:r w:rsidRPr="00544CC3">
        <w:rPr>
          <w:color w:val="333333"/>
          <w:sz w:val="24"/>
          <w:szCs w:val="24"/>
          <w:lang w:val="en-US"/>
        </w:rPr>
        <w:t xml:space="preserve"> </w:t>
      </w:r>
    </w:p>
    <w:p w14:paraId="67AD4575" w14:textId="77777777" w:rsidR="00BC18B5" w:rsidRPr="00544CC3" w:rsidRDefault="00BC18B5" w:rsidP="00BC18B5">
      <w:pPr>
        <w:pStyle w:val="Sinespaciado"/>
        <w:jc w:val="center"/>
        <w:rPr>
          <w:sz w:val="24"/>
          <w:szCs w:val="24"/>
          <w:lang w:val="en-US"/>
        </w:rPr>
      </w:pPr>
      <w:r w:rsidRPr="00544CC3">
        <w:rPr>
          <w:sz w:val="24"/>
          <w:szCs w:val="24"/>
          <w:lang w:val="en-US"/>
        </w:rPr>
        <w:t>Manager, Financial Assistance</w:t>
      </w:r>
    </w:p>
    <w:p w14:paraId="7D4E8CAA" w14:textId="77777777" w:rsidR="00BC18B5" w:rsidRPr="00544CC3" w:rsidRDefault="003D1AF8" w:rsidP="00BC18B5">
      <w:pPr>
        <w:pStyle w:val="Sinespaciado"/>
        <w:jc w:val="center"/>
        <w:rPr>
          <w:sz w:val="24"/>
          <w:szCs w:val="24"/>
          <w:lang w:val="en-US"/>
        </w:rPr>
      </w:pPr>
      <w:r w:rsidRPr="00544CC3">
        <w:rPr>
          <w:sz w:val="24"/>
          <w:szCs w:val="24"/>
          <w:lang w:val="en-US"/>
        </w:rPr>
        <w:t>200 Henry Clay Ave</w:t>
      </w:r>
    </w:p>
    <w:p w14:paraId="49775CEE" w14:textId="77777777" w:rsidR="00BC18B5" w:rsidRPr="002B71B2" w:rsidRDefault="003D1AF8" w:rsidP="00BC18B5">
      <w:pPr>
        <w:pStyle w:val="Sinespaciado"/>
        <w:jc w:val="center"/>
        <w:rPr>
          <w:sz w:val="24"/>
          <w:szCs w:val="24"/>
        </w:rPr>
      </w:pPr>
      <w:r>
        <w:rPr>
          <w:sz w:val="24"/>
          <w:szCs w:val="24"/>
        </w:rPr>
        <w:t>New Orleans, LA 70118</w:t>
      </w:r>
    </w:p>
    <w:p w14:paraId="0334E404" w14:textId="77777777" w:rsidR="00436E6A" w:rsidRDefault="00BC18B5" w:rsidP="003C0C0B">
      <w:pPr>
        <w:pStyle w:val="Sinespaciado"/>
        <w:jc w:val="center"/>
        <w:rPr>
          <w:sz w:val="24"/>
          <w:szCs w:val="24"/>
        </w:rPr>
      </w:pPr>
      <w:r>
        <w:rPr>
          <w:sz w:val="24"/>
          <w:szCs w:val="24"/>
        </w:rPr>
        <w:t>504-894-5166</w:t>
      </w:r>
    </w:p>
    <w:p w14:paraId="1F1C20DB" w14:textId="77777777" w:rsidR="003C0C0B" w:rsidRPr="002B71B2" w:rsidRDefault="003C0C0B" w:rsidP="003C0C0B">
      <w:pPr>
        <w:pStyle w:val="Sinespaciado"/>
        <w:jc w:val="center"/>
        <w:rPr>
          <w:sz w:val="24"/>
          <w:szCs w:val="24"/>
        </w:rPr>
      </w:pPr>
    </w:p>
    <w:p w14:paraId="15253C44" w14:textId="6FBC34C5" w:rsidR="00436E6A" w:rsidRPr="002B71B2" w:rsidRDefault="00436E6A" w:rsidP="00436E6A">
      <w:pPr>
        <w:pStyle w:val="Sinespaciado"/>
        <w:rPr>
          <w:sz w:val="24"/>
          <w:szCs w:val="24"/>
        </w:rPr>
      </w:pPr>
      <w:r>
        <w:rPr>
          <w:sz w:val="24"/>
          <w:szCs w:val="24"/>
        </w:rPr>
        <w:t xml:space="preserve">La apelación se analizará y se proporcionará al paciente </w:t>
      </w:r>
      <w:r w:rsidR="00F14673">
        <w:rPr>
          <w:sz w:val="24"/>
          <w:szCs w:val="24"/>
        </w:rPr>
        <w:t>una decisión por escrito dentro</w:t>
      </w:r>
      <w:r w:rsidR="00F14673">
        <w:rPr>
          <w:sz w:val="24"/>
          <w:szCs w:val="24"/>
        </w:rPr>
        <w:br/>
      </w:r>
      <w:r>
        <w:rPr>
          <w:sz w:val="24"/>
          <w:szCs w:val="24"/>
        </w:rPr>
        <w:t>de los 30 días de la recepción de una apelación completa por escrito.</w:t>
      </w:r>
    </w:p>
    <w:p w14:paraId="5085CADA" w14:textId="77777777" w:rsidR="002B71B2" w:rsidRDefault="002B71B2" w:rsidP="00436E6A">
      <w:pPr>
        <w:pStyle w:val="Sinespaciado"/>
        <w:rPr>
          <w:b/>
          <w:sz w:val="24"/>
          <w:szCs w:val="24"/>
          <w:u w:val="single"/>
        </w:rPr>
      </w:pPr>
    </w:p>
    <w:p w14:paraId="37C3F858" w14:textId="77777777" w:rsidR="00436E6A" w:rsidRPr="002B71B2" w:rsidRDefault="00436E6A" w:rsidP="00436E6A">
      <w:pPr>
        <w:pStyle w:val="Sinespaciado"/>
        <w:rPr>
          <w:b/>
          <w:sz w:val="24"/>
          <w:szCs w:val="24"/>
          <w:u w:val="single"/>
        </w:rPr>
      </w:pPr>
      <w:r>
        <w:rPr>
          <w:b/>
          <w:sz w:val="24"/>
          <w:szCs w:val="24"/>
          <w:u w:val="single"/>
        </w:rPr>
        <w:t>NOTIFICACIÓN DE AYUDA ECONÓMICA:</w:t>
      </w:r>
    </w:p>
    <w:p w14:paraId="741B1810" w14:textId="77777777" w:rsidR="00436E6A" w:rsidRPr="002B71B2" w:rsidRDefault="00436E6A" w:rsidP="00436E6A">
      <w:pPr>
        <w:pStyle w:val="Sinespaciado"/>
        <w:rPr>
          <w:sz w:val="24"/>
          <w:szCs w:val="24"/>
        </w:rPr>
      </w:pPr>
    </w:p>
    <w:p w14:paraId="4E7724AF" w14:textId="3019A451" w:rsidR="00436E6A" w:rsidRPr="002B71B2" w:rsidRDefault="00436E6A" w:rsidP="00436E6A">
      <w:pPr>
        <w:pStyle w:val="Sinespaciado"/>
        <w:rPr>
          <w:sz w:val="24"/>
          <w:szCs w:val="24"/>
        </w:rPr>
      </w:pPr>
      <w:r>
        <w:rPr>
          <w:sz w:val="24"/>
          <w:szCs w:val="24"/>
        </w:rPr>
        <w:t xml:space="preserve">Se pondrá a disposición de los pacientes, y de la comunidad a la que </w:t>
      </w:r>
      <w:proofErr w:type="spellStart"/>
      <w:r>
        <w:rPr>
          <w:sz w:val="24"/>
          <w:szCs w:val="24"/>
        </w:rPr>
        <w:t>Children’s</w:t>
      </w:r>
      <w:proofErr w:type="spellEnd"/>
      <w:r>
        <w:rPr>
          <w:sz w:val="24"/>
          <w:szCs w:val="24"/>
        </w:rPr>
        <w:t xml:space="preserve"> Hospital presta servicios, información sobre la ayuda económica. En el sitio we</w:t>
      </w:r>
      <w:r w:rsidR="00F14673">
        <w:rPr>
          <w:sz w:val="24"/>
          <w:szCs w:val="24"/>
        </w:rPr>
        <w:t>b del sistema estará disponible</w:t>
      </w:r>
      <w:r w:rsidR="00F14673">
        <w:rPr>
          <w:sz w:val="24"/>
          <w:szCs w:val="24"/>
        </w:rPr>
        <w:br/>
      </w:r>
      <w:r>
        <w:rPr>
          <w:sz w:val="24"/>
          <w:szCs w:val="24"/>
        </w:rPr>
        <w:lastRenderedPageBreak/>
        <w:t xml:space="preserve">la política de ayuda económica de </w:t>
      </w:r>
      <w:proofErr w:type="spellStart"/>
      <w:r>
        <w:rPr>
          <w:sz w:val="24"/>
          <w:szCs w:val="24"/>
        </w:rPr>
        <w:t>Children’s</w:t>
      </w:r>
      <w:proofErr w:type="spellEnd"/>
      <w:r>
        <w:rPr>
          <w:sz w:val="24"/>
          <w:szCs w:val="24"/>
        </w:rPr>
        <w:t xml:space="preserve"> Hospital, la solici</w:t>
      </w:r>
      <w:r w:rsidR="00F14673">
        <w:rPr>
          <w:sz w:val="24"/>
          <w:szCs w:val="24"/>
        </w:rPr>
        <w:t>tud y un resumen de la política</w:t>
      </w:r>
      <w:r w:rsidR="00F14673">
        <w:rPr>
          <w:sz w:val="24"/>
          <w:szCs w:val="24"/>
        </w:rPr>
        <w:br/>
      </w:r>
      <w:r>
        <w:rPr>
          <w:sz w:val="24"/>
          <w:szCs w:val="24"/>
        </w:rPr>
        <w:t>en lenguaje sencillo.</w:t>
      </w:r>
    </w:p>
    <w:p w14:paraId="4BC7259D" w14:textId="77777777" w:rsidR="00BC18B5" w:rsidRPr="002B71B2" w:rsidRDefault="00BC18B5" w:rsidP="00436E6A">
      <w:pPr>
        <w:pStyle w:val="Sinespaciado"/>
        <w:rPr>
          <w:sz w:val="24"/>
          <w:szCs w:val="24"/>
        </w:rPr>
      </w:pPr>
    </w:p>
    <w:p w14:paraId="31FAE249" w14:textId="3299214C" w:rsidR="00436E6A" w:rsidRPr="002B71B2" w:rsidRDefault="00436E6A" w:rsidP="00436E6A">
      <w:pPr>
        <w:pStyle w:val="Sinespaciado"/>
        <w:rPr>
          <w:sz w:val="24"/>
          <w:szCs w:val="24"/>
        </w:rPr>
      </w:pPr>
      <w:r w:rsidRPr="00F14673">
        <w:rPr>
          <w:spacing w:val="-4"/>
          <w:sz w:val="24"/>
          <w:szCs w:val="24"/>
        </w:rPr>
        <w:t>También se suministrará información acerca de la ayuda económica en el paquete de información</w:t>
      </w:r>
      <w:r>
        <w:rPr>
          <w:sz w:val="24"/>
          <w:szCs w:val="24"/>
        </w:rPr>
        <w:t xml:space="preserve"> de admisión de pacientes. La información sobre la política de ayuda económica de </w:t>
      </w:r>
      <w:proofErr w:type="spellStart"/>
      <w:r>
        <w:rPr>
          <w:sz w:val="24"/>
          <w:szCs w:val="24"/>
        </w:rPr>
        <w:t>Children’s</w:t>
      </w:r>
      <w:proofErr w:type="spellEnd"/>
      <w:r>
        <w:rPr>
          <w:sz w:val="24"/>
          <w:szCs w:val="24"/>
        </w:rPr>
        <w:t xml:space="preserve"> </w:t>
      </w:r>
      <w:r w:rsidRPr="00F14673">
        <w:rPr>
          <w:spacing w:val="-4"/>
          <w:sz w:val="24"/>
          <w:szCs w:val="24"/>
        </w:rPr>
        <w:t xml:space="preserve">Hospital y las instrucciones sobre cómo comunicarse con </w:t>
      </w:r>
      <w:proofErr w:type="spellStart"/>
      <w:r w:rsidRPr="00F14673">
        <w:rPr>
          <w:spacing w:val="-4"/>
          <w:sz w:val="24"/>
          <w:szCs w:val="24"/>
        </w:rPr>
        <w:t>Children’s</w:t>
      </w:r>
      <w:proofErr w:type="spellEnd"/>
      <w:r w:rsidRPr="00F14673">
        <w:rPr>
          <w:spacing w:val="-4"/>
          <w:sz w:val="24"/>
          <w:szCs w:val="24"/>
        </w:rPr>
        <w:t xml:space="preserve"> Hospital para obtener ayuda</w:t>
      </w:r>
      <w:r w:rsidR="00F14673">
        <w:rPr>
          <w:sz w:val="24"/>
          <w:szCs w:val="24"/>
        </w:rPr>
        <w:br/>
      </w:r>
      <w:r>
        <w:rPr>
          <w:sz w:val="24"/>
          <w:szCs w:val="24"/>
        </w:rPr>
        <w:t>y otra información se colocará en los lugares de registro y admisión de clínicas médicas y hospitales, además de en los departamentos de emergencias de hospitales. También se incluirá información sobre la ayuda económica en las declaraciones de pacientes.</w:t>
      </w:r>
    </w:p>
    <w:p w14:paraId="00C7D3BB" w14:textId="77777777" w:rsidR="00436E6A" w:rsidRPr="002B71B2" w:rsidRDefault="00436E6A" w:rsidP="00436E6A">
      <w:pPr>
        <w:pStyle w:val="Sinespaciado"/>
        <w:rPr>
          <w:sz w:val="24"/>
          <w:szCs w:val="24"/>
        </w:rPr>
      </w:pPr>
    </w:p>
    <w:p w14:paraId="0D124BCF" w14:textId="77777777" w:rsidR="00436E6A" w:rsidRPr="00582E6F" w:rsidRDefault="00436E6A" w:rsidP="00436E6A">
      <w:pPr>
        <w:pStyle w:val="Sinespaciado"/>
        <w:rPr>
          <w:spacing w:val="-4"/>
          <w:sz w:val="24"/>
          <w:szCs w:val="24"/>
        </w:rPr>
      </w:pPr>
      <w:r w:rsidRPr="00582E6F">
        <w:rPr>
          <w:spacing w:val="-4"/>
          <w:sz w:val="24"/>
          <w:szCs w:val="24"/>
        </w:rPr>
        <w:t xml:space="preserve">La información sobre la ayuda económica, y el aviso colocado en ciertos lugares de clínicas médicas </w:t>
      </w:r>
      <w:r w:rsidRPr="00582E6F">
        <w:rPr>
          <w:sz w:val="24"/>
          <w:szCs w:val="24"/>
        </w:rPr>
        <w:t>y hospitales estará en inglés, en español y en cualquier otro idioma que sea el primer idioma</w:t>
      </w:r>
      <w:r w:rsidRPr="00582E6F">
        <w:rPr>
          <w:spacing w:val="-4"/>
          <w:sz w:val="24"/>
          <w:szCs w:val="24"/>
        </w:rPr>
        <w:t xml:space="preserve"> hablado por el número que resulte menor de 1,000 o el 5 % de los residentes del área de servicio.</w:t>
      </w:r>
    </w:p>
    <w:p w14:paraId="11F2F163" w14:textId="77777777" w:rsidR="00436E6A" w:rsidRPr="002B71B2" w:rsidRDefault="00436E6A" w:rsidP="00436E6A">
      <w:pPr>
        <w:pStyle w:val="Sinespaciado"/>
        <w:rPr>
          <w:sz w:val="24"/>
          <w:szCs w:val="24"/>
        </w:rPr>
      </w:pPr>
    </w:p>
    <w:p w14:paraId="30230FE3" w14:textId="3DC9A6B7" w:rsidR="00436E6A" w:rsidRPr="00582E6F" w:rsidRDefault="00436E6A" w:rsidP="00436E6A">
      <w:pPr>
        <w:pStyle w:val="Sinespaciado"/>
        <w:rPr>
          <w:spacing w:val="-4"/>
          <w:sz w:val="24"/>
          <w:szCs w:val="24"/>
        </w:rPr>
      </w:pPr>
      <w:r w:rsidRPr="00582E6F">
        <w:rPr>
          <w:spacing w:val="-4"/>
          <w:sz w:val="24"/>
          <w:szCs w:val="24"/>
        </w:rPr>
        <w:t>El paciente, un garante del paciente, un familiar, amigo cercano o</w:t>
      </w:r>
      <w:r w:rsidR="00582E6F">
        <w:rPr>
          <w:spacing w:val="-4"/>
          <w:sz w:val="24"/>
          <w:szCs w:val="24"/>
        </w:rPr>
        <w:t xml:space="preserve"> socio podrá realizar un pedido</w:t>
      </w:r>
      <w:r w:rsidR="00582E6F">
        <w:rPr>
          <w:spacing w:val="-4"/>
          <w:sz w:val="24"/>
          <w:szCs w:val="24"/>
        </w:rPr>
        <w:br/>
      </w:r>
      <w:r w:rsidRPr="00582E6F">
        <w:rPr>
          <w:spacing w:val="-4"/>
          <w:sz w:val="24"/>
          <w:szCs w:val="24"/>
        </w:rPr>
        <w:t xml:space="preserve">de ayuda económica, sujeto a las leyes de privacidad aplicables. </w:t>
      </w:r>
      <w:proofErr w:type="spellStart"/>
      <w:r w:rsidRPr="00582E6F">
        <w:rPr>
          <w:spacing w:val="-4"/>
          <w:sz w:val="24"/>
          <w:szCs w:val="24"/>
        </w:rPr>
        <w:t>Children’s</w:t>
      </w:r>
      <w:proofErr w:type="spellEnd"/>
      <w:r w:rsidRPr="00582E6F">
        <w:rPr>
          <w:spacing w:val="-4"/>
          <w:sz w:val="24"/>
          <w:szCs w:val="24"/>
        </w:rPr>
        <w:t xml:space="preserve"> Hospital</w:t>
      </w:r>
      <w:r w:rsidRPr="00582E6F">
        <w:rPr>
          <w:color w:val="333333"/>
          <w:spacing w:val="-4"/>
          <w:sz w:val="24"/>
          <w:szCs w:val="24"/>
        </w:rPr>
        <w:t xml:space="preserve"> </w:t>
      </w:r>
      <w:r w:rsidRPr="00582E6F">
        <w:rPr>
          <w:spacing w:val="-4"/>
          <w:sz w:val="24"/>
          <w:szCs w:val="24"/>
        </w:rPr>
        <w:t>responderá</w:t>
      </w:r>
      <w:r w:rsidR="00582E6F">
        <w:rPr>
          <w:spacing w:val="-4"/>
          <w:sz w:val="24"/>
          <w:szCs w:val="24"/>
        </w:rPr>
        <w:br/>
      </w:r>
      <w:r w:rsidRPr="00582E6F">
        <w:rPr>
          <w:spacing w:val="-4"/>
          <w:sz w:val="24"/>
          <w:szCs w:val="24"/>
        </w:rPr>
        <w:t xml:space="preserve">a los pedidos realizados por escrito o en forma oral para obtener más información sobre la política de ayuda económica realizados por un paciente o cualquier parte interesada. Cualquier miembro del personal de </w:t>
      </w:r>
      <w:proofErr w:type="spellStart"/>
      <w:r w:rsidRPr="00582E6F">
        <w:rPr>
          <w:spacing w:val="-4"/>
          <w:sz w:val="24"/>
          <w:szCs w:val="24"/>
        </w:rPr>
        <w:t>Children’s</w:t>
      </w:r>
      <w:proofErr w:type="spellEnd"/>
      <w:r w:rsidRPr="00582E6F">
        <w:rPr>
          <w:spacing w:val="-4"/>
          <w:sz w:val="24"/>
          <w:szCs w:val="24"/>
        </w:rPr>
        <w:t xml:space="preserve"> Hospital podrá realizar la remisión de un paciente a un asesor financiero para examinar la elegibilidad para la ayuda económica.</w:t>
      </w:r>
    </w:p>
    <w:p w14:paraId="4C253A0A" w14:textId="77777777" w:rsidR="00436E6A" w:rsidRPr="002B71B2" w:rsidRDefault="00436E6A" w:rsidP="00436E6A">
      <w:pPr>
        <w:pStyle w:val="Sinespaciado"/>
        <w:rPr>
          <w:sz w:val="24"/>
          <w:szCs w:val="24"/>
        </w:rPr>
      </w:pPr>
    </w:p>
    <w:p w14:paraId="4B30672A" w14:textId="0C7F91F4" w:rsidR="00436E6A" w:rsidRPr="002B71B2" w:rsidRDefault="00DF1F57" w:rsidP="00436E6A">
      <w:pPr>
        <w:pStyle w:val="Sinespaciado"/>
        <w:rPr>
          <w:sz w:val="24"/>
          <w:szCs w:val="24"/>
        </w:rPr>
      </w:pPr>
      <w:proofErr w:type="spellStart"/>
      <w:r>
        <w:rPr>
          <w:sz w:val="24"/>
          <w:szCs w:val="24"/>
        </w:rPr>
        <w:t>Children’s</w:t>
      </w:r>
      <w:proofErr w:type="spellEnd"/>
      <w:r>
        <w:rPr>
          <w:sz w:val="24"/>
          <w:szCs w:val="24"/>
        </w:rPr>
        <w:t xml:space="preserve"> Hospital</w:t>
      </w:r>
      <w:r>
        <w:rPr>
          <w:color w:val="333333"/>
          <w:sz w:val="24"/>
          <w:szCs w:val="24"/>
        </w:rPr>
        <w:t xml:space="preserve"> </w:t>
      </w:r>
      <w:r>
        <w:rPr>
          <w:sz w:val="24"/>
          <w:szCs w:val="24"/>
        </w:rPr>
        <w:t>distribuirá material informativo sobre</w:t>
      </w:r>
      <w:r w:rsidR="00582E6F">
        <w:rPr>
          <w:sz w:val="24"/>
          <w:szCs w:val="24"/>
        </w:rPr>
        <w:t xml:space="preserve"> la política de ayuda económica</w:t>
      </w:r>
      <w:r w:rsidR="00582E6F">
        <w:rPr>
          <w:sz w:val="24"/>
          <w:szCs w:val="24"/>
        </w:rPr>
        <w:br/>
      </w:r>
      <w:r>
        <w:rPr>
          <w:sz w:val="24"/>
          <w:szCs w:val="24"/>
        </w:rPr>
        <w:t>a agencias y organizaciones sin fines de lucro que presten servicios a la población de escasos recursos en el área de servicio específica de la clínica o del hospital.</w:t>
      </w:r>
    </w:p>
    <w:p w14:paraId="1AF28A08" w14:textId="77777777" w:rsidR="00436E6A" w:rsidRPr="002B71B2" w:rsidRDefault="00436E6A" w:rsidP="00436E6A">
      <w:pPr>
        <w:pStyle w:val="Sinespaciado"/>
        <w:rPr>
          <w:sz w:val="24"/>
          <w:szCs w:val="24"/>
        </w:rPr>
      </w:pPr>
    </w:p>
    <w:p w14:paraId="65A60B3A" w14:textId="77777777" w:rsidR="002B71B2" w:rsidRDefault="002B71B2" w:rsidP="002B71B2">
      <w:pPr>
        <w:pStyle w:val="Sinespaciado"/>
        <w:rPr>
          <w:rFonts w:eastAsia="Times New Roman" w:cs="Calibri"/>
          <w:b/>
          <w:sz w:val="24"/>
          <w:szCs w:val="24"/>
          <w:u w:val="single"/>
        </w:rPr>
      </w:pPr>
      <w:r>
        <w:rPr>
          <w:b/>
          <w:sz w:val="24"/>
          <w:szCs w:val="24"/>
          <w:u w:val="single"/>
        </w:rPr>
        <w:t>PROCESO DE FACTURACIÓN Y COBRO:</w:t>
      </w:r>
    </w:p>
    <w:p w14:paraId="2E09A45C" w14:textId="77777777" w:rsidR="00051606" w:rsidRPr="00E50414" w:rsidRDefault="00051606" w:rsidP="002B71B2">
      <w:pPr>
        <w:pStyle w:val="Sinespaciado"/>
        <w:rPr>
          <w:rFonts w:eastAsia="Times New Roman" w:cs="Calibri"/>
          <w:b/>
          <w:sz w:val="24"/>
          <w:szCs w:val="24"/>
          <w:u w:val="single"/>
        </w:rPr>
      </w:pPr>
    </w:p>
    <w:p w14:paraId="42F333AA" w14:textId="13AD2262" w:rsidR="002B71B2" w:rsidRPr="002B71B2" w:rsidRDefault="00DF1F57" w:rsidP="002B71B2">
      <w:pPr>
        <w:pStyle w:val="Sinespaciado"/>
        <w:rPr>
          <w:sz w:val="24"/>
          <w:szCs w:val="24"/>
        </w:rPr>
      </w:pPr>
      <w:r>
        <w:rPr>
          <w:sz w:val="24"/>
          <w:szCs w:val="24"/>
        </w:rPr>
        <w:t xml:space="preserve">Las políticas de facturación y cobro de </w:t>
      </w:r>
      <w:proofErr w:type="spellStart"/>
      <w:r>
        <w:rPr>
          <w:sz w:val="24"/>
          <w:szCs w:val="24"/>
        </w:rPr>
        <w:t>Children’s</w:t>
      </w:r>
      <w:proofErr w:type="spellEnd"/>
      <w:r>
        <w:rPr>
          <w:sz w:val="24"/>
          <w:szCs w:val="24"/>
        </w:rPr>
        <w:t xml:space="preserve"> Hospital</w:t>
      </w:r>
      <w:r>
        <w:rPr>
          <w:color w:val="333333"/>
          <w:sz w:val="24"/>
          <w:szCs w:val="24"/>
        </w:rPr>
        <w:t xml:space="preserve"> </w:t>
      </w:r>
      <w:r>
        <w:rPr>
          <w:sz w:val="24"/>
          <w:szCs w:val="24"/>
        </w:rPr>
        <w:t>cumplirán con las leyes y normas estatales y federales que rigen la facturación y el cobro d</w:t>
      </w:r>
      <w:r w:rsidR="00013F0B">
        <w:rPr>
          <w:sz w:val="24"/>
          <w:szCs w:val="24"/>
        </w:rPr>
        <w:t>e atención médica. Los importes</w:t>
      </w:r>
      <w:r w:rsidR="00013F0B">
        <w:rPr>
          <w:sz w:val="24"/>
          <w:szCs w:val="24"/>
        </w:rPr>
        <w:br/>
      </w:r>
      <w:r>
        <w:rPr>
          <w:sz w:val="24"/>
          <w:szCs w:val="24"/>
        </w:rPr>
        <w:t xml:space="preserve">por cobrar de pacientes sin seguro en concepto de atención de emergencia u otra atención médicamente necesaria no superarán los Importes generalmente facturados (IGF), según lo determinan las tarifas que paga un promedio de las aseguradoras comerciales y Medicare por los servicios. En el sitio web del centro se encuentra disponible sin cargo una hoja informativa que explica cómo se calculan los IGF. </w:t>
      </w:r>
    </w:p>
    <w:p w14:paraId="0711DD39" w14:textId="77777777" w:rsidR="002B71B2" w:rsidRPr="002B71B2" w:rsidRDefault="002B71B2" w:rsidP="002B71B2">
      <w:pPr>
        <w:pStyle w:val="Sinespaciado"/>
        <w:rPr>
          <w:sz w:val="24"/>
          <w:szCs w:val="24"/>
        </w:rPr>
      </w:pPr>
    </w:p>
    <w:p w14:paraId="3A039E2D" w14:textId="0674ECCD" w:rsidR="002B71B2" w:rsidRPr="002B71B2" w:rsidRDefault="002B71B2" w:rsidP="002B71B2">
      <w:pPr>
        <w:pStyle w:val="Sinespaciado"/>
        <w:rPr>
          <w:sz w:val="24"/>
          <w:szCs w:val="24"/>
        </w:rPr>
      </w:pPr>
      <w:r>
        <w:rPr>
          <w:sz w:val="24"/>
          <w:szCs w:val="24"/>
        </w:rPr>
        <w:t>No se llevarán a cabo acciones extraordinarias de cobr</w:t>
      </w:r>
      <w:r w:rsidR="00013F0B">
        <w:rPr>
          <w:sz w:val="24"/>
          <w:szCs w:val="24"/>
        </w:rPr>
        <w:t>o contra ningún paciente dentro</w:t>
      </w:r>
      <w:r w:rsidR="00013F0B">
        <w:rPr>
          <w:sz w:val="24"/>
          <w:szCs w:val="24"/>
        </w:rPr>
        <w:br/>
      </w:r>
      <w:r>
        <w:rPr>
          <w:sz w:val="24"/>
          <w:szCs w:val="24"/>
        </w:rPr>
        <w:t>de los 240 días de la emisión de la factura inicial sin ante</w:t>
      </w:r>
      <w:r w:rsidR="00013F0B">
        <w:rPr>
          <w:sz w:val="24"/>
          <w:szCs w:val="24"/>
        </w:rPr>
        <w:t>s realizar esfuerzos razonables</w:t>
      </w:r>
      <w:r w:rsidR="00013F0B">
        <w:rPr>
          <w:sz w:val="24"/>
          <w:szCs w:val="24"/>
        </w:rPr>
        <w:br/>
      </w:r>
      <w:r>
        <w:rPr>
          <w:sz w:val="24"/>
          <w:szCs w:val="24"/>
        </w:rPr>
        <w:t>para determinar si ese</w:t>
      </w:r>
      <w:r w:rsidR="00013F0B">
        <w:rPr>
          <w:sz w:val="24"/>
          <w:szCs w:val="24"/>
        </w:rPr>
        <w:t xml:space="preserve"> </w:t>
      </w:r>
      <w:r>
        <w:rPr>
          <w:sz w:val="24"/>
          <w:szCs w:val="24"/>
        </w:rPr>
        <w:t>paciente es elegible para la ayuda económica. Los esfuerzos razonables pueden incluir, entre otros, los siguientes:</w:t>
      </w:r>
    </w:p>
    <w:p w14:paraId="37D7FFB0" w14:textId="77777777" w:rsidR="002B71B2" w:rsidRPr="002B71B2" w:rsidRDefault="002B71B2" w:rsidP="002B71B2">
      <w:pPr>
        <w:pStyle w:val="Sinespaciado"/>
        <w:rPr>
          <w:sz w:val="24"/>
          <w:szCs w:val="24"/>
        </w:rPr>
      </w:pPr>
    </w:p>
    <w:p w14:paraId="7478C685" w14:textId="08F7A8E2" w:rsidR="002B71B2" w:rsidRPr="002B71B2" w:rsidRDefault="002B71B2" w:rsidP="002B71B2">
      <w:pPr>
        <w:pStyle w:val="Sinespaciado"/>
        <w:numPr>
          <w:ilvl w:val="0"/>
          <w:numId w:val="33"/>
        </w:numPr>
        <w:rPr>
          <w:sz w:val="24"/>
          <w:szCs w:val="24"/>
        </w:rPr>
      </w:pPr>
      <w:r>
        <w:rPr>
          <w:sz w:val="24"/>
          <w:szCs w:val="24"/>
        </w:rPr>
        <w:t xml:space="preserve">Ratificar que el paciente adeuda las facturas impagas </w:t>
      </w:r>
      <w:r w:rsidR="00013F0B">
        <w:rPr>
          <w:sz w:val="24"/>
          <w:szCs w:val="24"/>
        </w:rPr>
        <w:t>y que todas las fuentes de pago</w:t>
      </w:r>
      <w:r w:rsidR="00013F0B">
        <w:rPr>
          <w:sz w:val="24"/>
          <w:szCs w:val="24"/>
        </w:rPr>
        <w:br/>
      </w:r>
      <w:r>
        <w:rPr>
          <w:sz w:val="24"/>
          <w:szCs w:val="24"/>
        </w:rPr>
        <w:t xml:space="preserve">de terceros han sido identificadas y facturadas por </w:t>
      </w:r>
      <w:proofErr w:type="spellStart"/>
      <w:r>
        <w:rPr>
          <w:sz w:val="24"/>
          <w:szCs w:val="24"/>
        </w:rPr>
        <w:t>Children’s</w:t>
      </w:r>
      <w:proofErr w:type="spellEnd"/>
      <w:r>
        <w:rPr>
          <w:sz w:val="24"/>
          <w:szCs w:val="24"/>
        </w:rPr>
        <w:t xml:space="preserve"> Hospital.</w:t>
      </w:r>
    </w:p>
    <w:p w14:paraId="5864D660" w14:textId="45DDDE1E" w:rsidR="002B71B2" w:rsidRPr="002B71B2" w:rsidRDefault="002B71B2" w:rsidP="002B71B2">
      <w:pPr>
        <w:pStyle w:val="Sinespaciado"/>
        <w:numPr>
          <w:ilvl w:val="0"/>
          <w:numId w:val="33"/>
        </w:numPr>
        <w:rPr>
          <w:sz w:val="24"/>
          <w:szCs w:val="24"/>
        </w:rPr>
      </w:pPr>
      <w:r>
        <w:rPr>
          <w:sz w:val="24"/>
          <w:szCs w:val="24"/>
        </w:rPr>
        <w:t>Instruir una prohibición de acciones de cobro iniciada</w:t>
      </w:r>
      <w:r w:rsidR="00013F0B">
        <w:rPr>
          <w:sz w:val="24"/>
          <w:szCs w:val="24"/>
        </w:rPr>
        <w:t>s contra un paciente sin seguro</w:t>
      </w:r>
      <w:r w:rsidR="00013F0B">
        <w:rPr>
          <w:sz w:val="24"/>
          <w:szCs w:val="24"/>
        </w:rPr>
        <w:br/>
      </w:r>
      <w:r>
        <w:rPr>
          <w:sz w:val="24"/>
          <w:szCs w:val="24"/>
        </w:rPr>
        <w:t>(o uno que es probable que no tenga seguro suficiente</w:t>
      </w:r>
      <w:r w:rsidR="00013F0B">
        <w:rPr>
          <w:sz w:val="24"/>
          <w:szCs w:val="24"/>
        </w:rPr>
        <w:t>) hasta que el paciente conozca</w:t>
      </w:r>
      <w:r w:rsidR="00013F0B">
        <w:rPr>
          <w:sz w:val="24"/>
          <w:szCs w:val="24"/>
        </w:rPr>
        <w:br/>
      </w:r>
      <w:r>
        <w:rPr>
          <w:sz w:val="24"/>
          <w:szCs w:val="24"/>
        </w:rPr>
        <w:lastRenderedPageBreak/>
        <w:t xml:space="preserve">la política de ayuda económica de </w:t>
      </w:r>
      <w:proofErr w:type="spellStart"/>
      <w:r>
        <w:rPr>
          <w:sz w:val="24"/>
          <w:szCs w:val="24"/>
        </w:rPr>
        <w:t>Children’s</w:t>
      </w:r>
      <w:proofErr w:type="spellEnd"/>
      <w:r>
        <w:rPr>
          <w:sz w:val="24"/>
          <w:szCs w:val="24"/>
        </w:rPr>
        <w:t xml:space="preserve"> Hospital</w:t>
      </w:r>
      <w:r>
        <w:rPr>
          <w:color w:val="333333"/>
          <w:sz w:val="24"/>
          <w:szCs w:val="24"/>
        </w:rPr>
        <w:t xml:space="preserve"> </w:t>
      </w:r>
      <w:r w:rsidR="00013F0B">
        <w:rPr>
          <w:sz w:val="24"/>
          <w:szCs w:val="24"/>
        </w:rPr>
        <w:t>y haya tenido la oportunidad</w:t>
      </w:r>
      <w:r w:rsidR="00013F0B">
        <w:rPr>
          <w:sz w:val="24"/>
          <w:szCs w:val="24"/>
        </w:rPr>
        <w:br/>
      </w:r>
      <w:r>
        <w:rPr>
          <w:sz w:val="24"/>
          <w:szCs w:val="24"/>
        </w:rPr>
        <w:t>de solicitar la ayuda.</w:t>
      </w:r>
    </w:p>
    <w:p w14:paraId="2F80F6AB" w14:textId="77777777" w:rsidR="002B71B2" w:rsidRPr="002B71B2" w:rsidRDefault="002B71B2" w:rsidP="002B71B2">
      <w:pPr>
        <w:pStyle w:val="Sinespaciado"/>
        <w:numPr>
          <w:ilvl w:val="0"/>
          <w:numId w:val="33"/>
        </w:numPr>
        <w:rPr>
          <w:sz w:val="24"/>
          <w:szCs w:val="24"/>
        </w:rPr>
      </w:pPr>
      <w:r>
        <w:rPr>
          <w:sz w:val="24"/>
          <w:szCs w:val="24"/>
        </w:rPr>
        <w:t xml:space="preserve">Notificar al paciente por escrito acerca de toda información o documentación adicional que se deba presentar para una determinación de ayuda económica. </w:t>
      </w:r>
    </w:p>
    <w:p w14:paraId="0183D724" w14:textId="77777777" w:rsidR="002B71B2" w:rsidRPr="002B71B2" w:rsidRDefault="002B71B2" w:rsidP="002B71B2">
      <w:pPr>
        <w:pStyle w:val="Sinespaciado"/>
        <w:numPr>
          <w:ilvl w:val="0"/>
          <w:numId w:val="33"/>
        </w:numPr>
        <w:rPr>
          <w:sz w:val="24"/>
          <w:szCs w:val="24"/>
        </w:rPr>
      </w:pPr>
      <w:r w:rsidRPr="000D7342">
        <w:rPr>
          <w:spacing w:val="-2"/>
          <w:sz w:val="24"/>
          <w:szCs w:val="24"/>
        </w:rPr>
        <w:t>Confirmar si el paciente ha presentado una solicitud para la cobertura de atención médica</w:t>
      </w:r>
      <w:r>
        <w:rPr>
          <w:sz w:val="24"/>
          <w:szCs w:val="24"/>
        </w:rPr>
        <w:t xml:space="preserve"> </w:t>
      </w:r>
      <w:r w:rsidRPr="000D7342">
        <w:rPr>
          <w:spacing w:val="-4"/>
          <w:sz w:val="24"/>
          <w:szCs w:val="24"/>
        </w:rPr>
        <w:t xml:space="preserve">de </w:t>
      </w:r>
      <w:proofErr w:type="spellStart"/>
      <w:r w:rsidRPr="000D7342">
        <w:rPr>
          <w:spacing w:val="-4"/>
          <w:sz w:val="24"/>
          <w:szCs w:val="24"/>
        </w:rPr>
        <w:t>Medicaid</w:t>
      </w:r>
      <w:proofErr w:type="spellEnd"/>
      <w:r w:rsidRPr="000D7342">
        <w:rPr>
          <w:spacing w:val="-4"/>
          <w:sz w:val="24"/>
          <w:szCs w:val="24"/>
        </w:rPr>
        <w:t xml:space="preserve">, u otros programas de atención médica patrocinados públicamente, y obtener documentación de dicha presentación. </w:t>
      </w:r>
      <w:proofErr w:type="spellStart"/>
      <w:r w:rsidRPr="000D7342">
        <w:rPr>
          <w:spacing w:val="-4"/>
          <w:sz w:val="24"/>
          <w:szCs w:val="24"/>
        </w:rPr>
        <w:t>Children’s</w:t>
      </w:r>
      <w:proofErr w:type="spellEnd"/>
      <w:r w:rsidRPr="000D7342">
        <w:rPr>
          <w:spacing w:val="-4"/>
          <w:sz w:val="24"/>
          <w:szCs w:val="24"/>
        </w:rPr>
        <w:t xml:space="preserve"> Hospital</w:t>
      </w:r>
      <w:r w:rsidRPr="000D7342">
        <w:rPr>
          <w:color w:val="333333"/>
          <w:spacing w:val="-4"/>
          <w:sz w:val="24"/>
          <w:szCs w:val="24"/>
        </w:rPr>
        <w:t xml:space="preserve"> </w:t>
      </w:r>
      <w:r w:rsidRPr="000D7342">
        <w:rPr>
          <w:spacing w:val="-4"/>
          <w:sz w:val="24"/>
          <w:szCs w:val="24"/>
        </w:rPr>
        <w:t>no llevará a cabo acciones de cobro mientras una solicitud de cobertura de atención médica esté pendiente, pero una vez que se haya determinado la cobertura, comenzarán las acciones de cobro normales.</w:t>
      </w:r>
      <w:r>
        <w:rPr>
          <w:sz w:val="24"/>
          <w:szCs w:val="24"/>
        </w:rPr>
        <w:t xml:space="preserve"> </w:t>
      </w:r>
    </w:p>
    <w:p w14:paraId="39E12B76" w14:textId="2D60C886" w:rsidR="002B71B2" w:rsidRPr="002B71B2" w:rsidRDefault="002B71B2" w:rsidP="002B71B2">
      <w:pPr>
        <w:pStyle w:val="Sinespaciado"/>
        <w:numPr>
          <w:ilvl w:val="0"/>
          <w:numId w:val="33"/>
        </w:numPr>
        <w:rPr>
          <w:sz w:val="24"/>
          <w:szCs w:val="24"/>
        </w:rPr>
      </w:pPr>
      <w:r>
        <w:rPr>
          <w:sz w:val="24"/>
          <w:szCs w:val="24"/>
        </w:rPr>
        <w:t xml:space="preserve">Enviar al paciente un aviso por escrito de los esfuerzos extraordinarios de cobro que </w:t>
      </w:r>
      <w:proofErr w:type="spellStart"/>
      <w:r>
        <w:rPr>
          <w:sz w:val="24"/>
          <w:szCs w:val="24"/>
        </w:rPr>
        <w:t>Children’s</w:t>
      </w:r>
      <w:proofErr w:type="spellEnd"/>
      <w:r>
        <w:rPr>
          <w:sz w:val="24"/>
          <w:szCs w:val="24"/>
        </w:rPr>
        <w:t xml:space="preserve"> Hospital </w:t>
      </w:r>
      <w:proofErr w:type="spellStart"/>
      <w:r>
        <w:rPr>
          <w:sz w:val="24"/>
          <w:szCs w:val="24"/>
        </w:rPr>
        <w:t>Health</w:t>
      </w:r>
      <w:proofErr w:type="spellEnd"/>
      <w:r>
        <w:rPr>
          <w:sz w:val="24"/>
          <w:szCs w:val="24"/>
        </w:rPr>
        <w:t xml:space="preserve"> puede iniciar o continuar si el paciente no completa la solicitud de ayuda económica o paga el importe adeudado dentro de los 30 días posteriores al aviso por escrito, o dentro de los 3</w:t>
      </w:r>
      <w:r w:rsidR="000D7342">
        <w:rPr>
          <w:sz w:val="24"/>
          <w:szCs w:val="24"/>
        </w:rPr>
        <w:t>0 días de la fecha suministrada</w:t>
      </w:r>
      <w:r w:rsidR="000D7342">
        <w:rPr>
          <w:sz w:val="24"/>
          <w:szCs w:val="24"/>
        </w:rPr>
        <w:br/>
      </w:r>
      <w:r>
        <w:rPr>
          <w:sz w:val="24"/>
          <w:szCs w:val="24"/>
        </w:rPr>
        <w:t>al paciente para completar la solicitud de ayuda económica.</w:t>
      </w:r>
    </w:p>
    <w:p w14:paraId="0E4D2E3B" w14:textId="77777777" w:rsidR="002B71B2" w:rsidRPr="002B71B2" w:rsidRDefault="002B71B2" w:rsidP="002B71B2">
      <w:pPr>
        <w:pStyle w:val="Sinespaciado"/>
        <w:rPr>
          <w:sz w:val="24"/>
          <w:szCs w:val="24"/>
        </w:rPr>
      </w:pPr>
    </w:p>
    <w:p w14:paraId="41F33CA3" w14:textId="74F99458" w:rsidR="002B71B2" w:rsidRPr="000D7342" w:rsidRDefault="00DF1F57" w:rsidP="002B71B2">
      <w:pPr>
        <w:pStyle w:val="Sinespaciado"/>
        <w:rPr>
          <w:spacing w:val="-2"/>
          <w:sz w:val="24"/>
          <w:szCs w:val="24"/>
        </w:rPr>
      </w:pPr>
      <w:proofErr w:type="spellStart"/>
      <w:r w:rsidRPr="000D7342">
        <w:rPr>
          <w:spacing w:val="-2"/>
          <w:sz w:val="24"/>
          <w:szCs w:val="24"/>
        </w:rPr>
        <w:t>Children’s</w:t>
      </w:r>
      <w:proofErr w:type="spellEnd"/>
      <w:r w:rsidRPr="000D7342">
        <w:rPr>
          <w:spacing w:val="-2"/>
          <w:sz w:val="24"/>
          <w:szCs w:val="24"/>
        </w:rPr>
        <w:t xml:space="preserve"> Hospital</w:t>
      </w:r>
      <w:r w:rsidRPr="000D7342">
        <w:rPr>
          <w:color w:val="333333"/>
          <w:spacing w:val="-2"/>
          <w:sz w:val="24"/>
          <w:szCs w:val="24"/>
        </w:rPr>
        <w:t xml:space="preserve"> </w:t>
      </w:r>
      <w:r w:rsidRPr="000D7342">
        <w:rPr>
          <w:spacing w:val="-2"/>
          <w:sz w:val="24"/>
          <w:szCs w:val="24"/>
        </w:rPr>
        <w:t xml:space="preserve">podrá llevar a cabo acciones normales de cobro contra pacientes que no sean </w:t>
      </w:r>
      <w:r w:rsidRPr="000D7342">
        <w:rPr>
          <w:sz w:val="24"/>
          <w:szCs w:val="24"/>
        </w:rPr>
        <w:t xml:space="preserve">elegibles para la ayuda económica o pacientes que dejen de colaborar de buena fe para pagar </w:t>
      </w:r>
      <w:r w:rsidR="000D7342" w:rsidRPr="000D7342">
        <w:rPr>
          <w:sz w:val="24"/>
          <w:szCs w:val="24"/>
        </w:rPr>
        <w:br/>
      </w:r>
      <w:r w:rsidRPr="000D7342">
        <w:rPr>
          <w:sz w:val="24"/>
          <w:szCs w:val="24"/>
        </w:rPr>
        <w:t>el saldo pendiente.</w:t>
      </w:r>
    </w:p>
    <w:p w14:paraId="2B6A23B1" w14:textId="5A661701" w:rsidR="001319B7" w:rsidRPr="002B71B2" w:rsidRDefault="002B71B2" w:rsidP="002B71B2">
      <w:pPr>
        <w:spacing w:before="100" w:beforeAutospacing="1" w:after="100" w:afterAutospacing="1" w:line="270" w:lineRule="atLeast"/>
        <w:rPr>
          <w:b/>
          <w:sz w:val="24"/>
          <w:szCs w:val="24"/>
          <w:u w:val="single"/>
        </w:rPr>
      </w:pPr>
      <w:r>
        <w:rPr>
          <w:sz w:val="24"/>
          <w:szCs w:val="24"/>
        </w:rPr>
        <w:t>Ninguna agencia de cobro, bufete o persona podrá inicia</w:t>
      </w:r>
      <w:r w:rsidR="000D7342">
        <w:rPr>
          <w:sz w:val="24"/>
          <w:szCs w:val="24"/>
        </w:rPr>
        <w:t>r acciones legales en contra de</w:t>
      </w:r>
      <w:r w:rsidR="000D7342">
        <w:rPr>
          <w:sz w:val="24"/>
          <w:szCs w:val="24"/>
        </w:rPr>
        <w:br/>
      </w:r>
      <w:r>
        <w:rPr>
          <w:sz w:val="24"/>
          <w:szCs w:val="24"/>
        </w:rPr>
        <w:t xml:space="preserve">un paciente por la falta de pago de una factura de </w:t>
      </w:r>
      <w:proofErr w:type="spellStart"/>
      <w:r>
        <w:rPr>
          <w:sz w:val="24"/>
          <w:szCs w:val="24"/>
        </w:rPr>
        <w:t>Childr</w:t>
      </w:r>
      <w:r w:rsidR="000D7342">
        <w:rPr>
          <w:sz w:val="24"/>
          <w:szCs w:val="24"/>
        </w:rPr>
        <w:t>en’s</w:t>
      </w:r>
      <w:proofErr w:type="spellEnd"/>
      <w:r w:rsidR="000D7342">
        <w:rPr>
          <w:sz w:val="24"/>
          <w:szCs w:val="24"/>
        </w:rPr>
        <w:t xml:space="preserve"> Hospital sin la aprobación</w:t>
      </w:r>
      <w:r w:rsidR="000D7342">
        <w:rPr>
          <w:sz w:val="24"/>
          <w:szCs w:val="24"/>
        </w:rPr>
        <w:br/>
      </w:r>
      <w:r>
        <w:rPr>
          <w:sz w:val="24"/>
          <w:szCs w:val="24"/>
        </w:rPr>
        <w:t xml:space="preserve">por escrito de un empleado autorizado de </w:t>
      </w:r>
      <w:proofErr w:type="spellStart"/>
      <w:r>
        <w:rPr>
          <w:sz w:val="24"/>
          <w:szCs w:val="24"/>
        </w:rPr>
        <w:t>Children’s</w:t>
      </w:r>
      <w:proofErr w:type="spellEnd"/>
      <w:r>
        <w:rPr>
          <w:sz w:val="24"/>
          <w:szCs w:val="24"/>
        </w:rPr>
        <w:t xml:space="preserve"> Hospital </w:t>
      </w:r>
      <w:proofErr w:type="spellStart"/>
      <w:r>
        <w:rPr>
          <w:sz w:val="24"/>
          <w:szCs w:val="24"/>
        </w:rPr>
        <w:t>Health</w:t>
      </w:r>
      <w:proofErr w:type="spellEnd"/>
      <w:r>
        <w:rPr>
          <w:sz w:val="24"/>
          <w:szCs w:val="24"/>
        </w:rPr>
        <w:t xml:space="preserve">.  </w:t>
      </w:r>
    </w:p>
    <w:p w14:paraId="21E7F50D" w14:textId="77777777" w:rsidR="001571CA" w:rsidRDefault="001571CA" w:rsidP="00436E6A">
      <w:pPr>
        <w:pStyle w:val="Sinespaciado"/>
        <w:rPr>
          <w:b/>
          <w:sz w:val="24"/>
          <w:szCs w:val="24"/>
          <w:u w:val="single"/>
        </w:rPr>
      </w:pPr>
    </w:p>
    <w:p w14:paraId="5AB0AC98" w14:textId="77777777" w:rsidR="00436E6A" w:rsidRPr="002B71B2" w:rsidRDefault="00436E6A" w:rsidP="00436E6A">
      <w:pPr>
        <w:pStyle w:val="Sinespaciado"/>
        <w:rPr>
          <w:b/>
          <w:sz w:val="24"/>
          <w:szCs w:val="24"/>
          <w:u w:val="single"/>
        </w:rPr>
      </w:pPr>
      <w:r>
        <w:rPr>
          <w:b/>
          <w:sz w:val="24"/>
          <w:szCs w:val="24"/>
          <w:u w:val="single"/>
        </w:rPr>
        <w:t>REQUISITOS REGULATORIOS:</w:t>
      </w:r>
    </w:p>
    <w:p w14:paraId="46DA17E3" w14:textId="77777777" w:rsidR="00436E6A" w:rsidRPr="002B71B2" w:rsidRDefault="00436E6A" w:rsidP="00436E6A">
      <w:pPr>
        <w:pStyle w:val="Sinespaciado"/>
        <w:rPr>
          <w:sz w:val="24"/>
          <w:szCs w:val="24"/>
        </w:rPr>
      </w:pPr>
    </w:p>
    <w:p w14:paraId="37D3430C" w14:textId="1CF0C83F" w:rsidR="00436E6A" w:rsidRPr="002B71B2" w:rsidRDefault="00DF1F57" w:rsidP="00436E6A">
      <w:pPr>
        <w:pStyle w:val="Sinespaciado"/>
        <w:rPr>
          <w:sz w:val="24"/>
          <w:szCs w:val="24"/>
        </w:rPr>
      </w:pPr>
      <w:proofErr w:type="spellStart"/>
      <w:r>
        <w:rPr>
          <w:sz w:val="24"/>
          <w:szCs w:val="24"/>
        </w:rPr>
        <w:t>Children’s</w:t>
      </w:r>
      <w:proofErr w:type="spellEnd"/>
      <w:r>
        <w:rPr>
          <w:sz w:val="24"/>
          <w:szCs w:val="24"/>
        </w:rPr>
        <w:t xml:space="preserve"> Hospital </w:t>
      </w:r>
      <w:proofErr w:type="spellStart"/>
      <w:r>
        <w:rPr>
          <w:sz w:val="24"/>
          <w:szCs w:val="24"/>
        </w:rPr>
        <w:t>Health</w:t>
      </w:r>
      <w:proofErr w:type="spellEnd"/>
      <w:r>
        <w:rPr>
          <w:sz w:val="24"/>
          <w:szCs w:val="24"/>
        </w:rPr>
        <w:t xml:space="preserve"> acatará todas las leyes, reglas y normas federales, estatales y locales, además de los requisitos de presentación de informes aplicables a las actividades realizadas conforme a esta política. Esta política exige que </w:t>
      </w:r>
      <w:proofErr w:type="spellStart"/>
      <w:r>
        <w:rPr>
          <w:sz w:val="24"/>
          <w:szCs w:val="24"/>
        </w:rPr>
        <w:t>Children’s</w:t>
      </w:r>
      <w:proofErr w:type="spellEnd"/>
      <w:r>
        <w:rPr>
          <w:sz w:val="24"/>
          <w:szCs w:val="24"/>
        </w:rPr>
        <w:t xml:space="preserve"> Hospital realice un seguimiento </w:t>
      </w:r>
      <w:r w:rsidR="002B60ED">
        <w:rPr>
          <w:sz w:val="24"/>
          <w:szCs w:val="24"/>
        </w:rPr>
        <w:br/>
      </w:r>
      <w:r>
        <w:rPr>
          <w:sz w:val="24"/>
          <w:szCs w:val="24"/>
        </w:rPr>
        <w:t>de la ayuda económica proporcionada para garantizar la presentación de informes exactos. La información sobre la ayuda económica proporcionada conforme a esta política se comunicará anualmente en el Formulario del IRS 990 Programa H.</w:t>
      </w:r>
    </w:p>
    <w:p w14:paraId="3EBFE632" w14:textId="77777777" w:rsidR="00436E6A" w:rsidRPr="002B71B2" w:rsidRDefault="00436E6A" w:rsidP="00436E6A">
      <w:pPr>
        <w:pStyle w:val="Sinespaciado"/>
        <w:rPr>
          <w:sz w:val="24"/>
          <w:szCs w:val="24"/>
        </w:rPr>
      </w:pPr>
    </w:p>
    <w:p w14:paraId="62EEE6E7" w14:textId="77777777" w:rsidR="00436E6A" w:rsidRPr="002B71B2" w:rsidRDefault="00436E6A" w:rsidP="00436E6A">
      <w:pPr>
        <w:pStyle w:val="Sinespaciado"/>
        <w:rPr>
          <w:b/>
          <w:sz w:val="24"/>
          <w:szCs w:val="24"/>
          <w:u w:val="single"/>
        </w:rPr>
      </w:pPr>
      <w:r>
        <w:rPr>
          <w:b/>
          <w:sz w:val="24"/>
          <w:szCs w:val="24"/>
          <w:u w:val="single"/>
        </w:rPr>
        <w:t>MANTENIMIENTO DE REGISTROS:</w:t>
      </w:r>
    </w:p>
    <w:p w14:paraId="021D047D" w14:textId="77777777" w:rsidR="00436E6A" w:rsidRPr="002B71B2" w:rsidRDefault="00436E6A" w:rsidP="00436E6A">
      <w:pPr>
        <w:pStyle w:val="Sinespaciado"/>
        <w:rPr>
          <w:sz w:val="24"/>
          <w:szCs w:val="24"/>
        </w:rPr>
      </w:pPr>
    </w:p>
    <w:p w14:paraId="2E41D759" w14:textId="77777777" w:rsidR="00436E6A" w:rsidRPr="002B71B2" w:rsidRDefault="00DF1F57" w:rsidP="00436E6A">
      <w:pPr>
        <w:pStyle w:val="Sinespaciado"/>
        <w:rPr>
          <w:sz w:val="24"/>
          <w:szCs w:val="24"/>
        </w:rPr>
      </w:pPr>
      <w:proofErr w:type="spellStart"/>
      <w:r>
        <w:rPr>
          <w:sz w:val="24"/>
          <w:szCs w:val="24"/>
        </w:rPr>
        <w:t>Children’s</w:t>
      </w:r>
      <w:proofErr w:type="spellEnd"/>
      <w:r>
        <w:rPr>
          <w:sz w:val="24"/>
          <w:szCs w:val="24"/>
        </w:rPr>
        <w:t xml:space="preserve"> Hospital</w:t>
      </w:r>
      <w:r>
        <w:rPr>
          <w:color w:val="333333"/>
          <w:sz w:val="24"/>
          <w:szCs w:val="24"/>
        </w:rPr>
        <w:t xml:space="preserve"> </w:t>
      </w:r>
      <w:r>
        <w:rPr>
          <w:sz w:val="24"/>
          <w:szCs w:val="24"/>
        </w:rPr>
        <w:t>documentará toda la ayuda económica para mantener controles adecuados y cumplir con todos los requisitos internos y externos.</w:t>
      </w:r>
    </w:p>
    <w:p w14:paraId="2EEF440E" w14:textId="77777777" w:rsidR="00436E6A" w:rsidRPr="002B71B2" w:rsidRDefault="00436E6A" w:rsidP="00436E6A">
      <w:pPr>
        <w:pStyle w:val="Sinespaciado"/>
        <w:rPr>
          <w:sz w:val="24"/>
          <w:szCs w:val="24"/>
        </w:rPr>
      </w:pPr>
    </w:p>
    <w:p w14:paraId="2C12ABF2" w14:textId="77777777" w:rsidR="00436E6A" w:rsidRPr="002B71B2" w:rsidRDefault="00436E6A" w:rsidP="00436E6A">
      <w:pPr>
        <w:pStyle w:val="Sinespaciado"/>
        <w:rPr>
          <w:b/>
          <w:sz w:val="24"/>
          <w:szCs w:val="24"/>
          <w:u w:val="single"/>
        </w:rPr>
      </w:pPr>
      <w:r>
        <w:rPr>
          <w:b/>
          <w:sz w:val="24"/>
          <w:szCs w:val="24"/>
          <w:u w:val="single"/>
        </w:rPr>
        <w:t>APROBACIÓN DE LA POLÍTICA:</w:t>
      </w:r>
    </w:p>
    <w:p w14:paraId="635B3B1A" w14:textId="77777777" w:rsidR="00436E6A" w:rsidRPr="002B71B2" w:rsidRDefault="00436E6A" w:rsidP="00436E6A">
      <w:pPr>
        <w:pStyle w:val="Sinespaciado"/>
        <w:rPr>
          <w:sz w:val="24"/>
          <w:szCs w:val="24"/>
        </w:rPr>
      </w:pPr>
    </w:p>
    <w:p w14:paraId="3DF74CA1" w14:textId="1118982C" w:rsidR="00436E6A" w:rsidRDefault="00436E6A" w:rsidP="00436E6A">
      <w:pPr>
        <w:pStyle w:val="Sinespaciado"/>
        <w:rPr>
          <w:sz w:val="24"/>
          <w:szCs w:val="24"/>
        </w:rPr>
      </w:pPr>
      <w:r>
        <w:rPr>
          <w:sz w:val="24"/>
          <w:szCs w:val="24"/>
        </w:rPr>
        <w:t>El Comité de Asuntos Económicos del Consejo de Administració</w:t>
      </w:r>
      <w:r w:rsidR="002B60ED">
        <w:rPr>
          <w:sz w:val="24"/>
          <w:szCs w:val="24"/>
        </w:rPr>
        <w:t xml:space="preserve">n de </w:t>
      </w:r>
      <w:proofErr w:type="spellStart"/>
      <w:r w:rsidR="002B60ED">
        <w:rPr>
          <w:sz w:val="24"/>
          <w:szCs w:val="24"/>
        </w:rPr>
        <w:t>Children’s</w:t>
      </w:r>
      <w:proofErr w:type="spellEnd"/>
      <w:r w:rsidR="002B60ED">
        <w:rPr>
          <w:sz w:val="24"/>
          <w:szCs w:val="24"/>
        </w:rPr>
        <w:t xml:space="preserve"> Hospital revisó</w:t>
      </w:r>
      <w:r w:rsidR="002B60ED">
        <w:rPr>
          <w:sz w:val="24"/>
          <w:szCs w:val="24"/>
        </w:rPr>
        <w:br/>
      </w:r>
      <w:r>
        <w:rPr>
          <w:sz w:val="24"/>
          <w:szCs w:val="24"/>
        </w:rPr>
        <w:t xml:space="preserve">y aprobó por última vez esta política el 3 de diciembre de 2015. La política de ayuda económica </w:t>
      </w:r>
      <w:r w:rsidRPr="002B60ED">
        <w:rPr>
          <w:spacing w:val="-4"/>
          <w:sz w:val="24"/>
          <w:szCs w:val="24"/>
        </w:rPr>
        <w:t xml:space="preserve">de </w:t>
      </w:r>
      <w:proofErr w:type="spellStart"/>
      <w:r w:rsidRPr="002B60ED">
        <w:rPr>
          <w:spacing w:val="-4"/>
          <w:sz w:val="24"/>
          <w:szCs w:val="24"/>
        </w:rPr>
        <w:t>Children’s</w:t>
      </w:r>
      <w:proofErr w:type="spellEnd"/>
      <w:r w:rsidRPr="002B60ED">
        <w:rPr>
          <w:spacing w:val="-4"/>
          <w:sz w:val="24"/>
          <w:szCs w:val="24"/>
        </w:rPr>
        <w:t xml:space="preserve"> Hospital está sujeta a revisión periódica. El Consejo de Administración de </w:t>
      </w:r>
      <w:proofErr w:type="spellStart"/>
      <w:r w:rsidRPr="002B60ED">
        <w:rPr>
          <w:spacing w:val="-4"/>
          <w:sz w:val="24"/>
          <w:szCs w:val="24"/>
        </w:rPr>
        <w:t>Children’s</w:t>
      </w:r>
      <w:proofErr w:type="spellEnd"/>
      <w:r>
        <w:rPr>
          <w:sz w:val="24"/>
          <w:szCs w:val="24"/>
        </w:rPr>
        <w:t xml:space="preserve"> </w:t>
      </w:r>
      <w:r>
        <w:rPr>
          <w:sz w:val="24"/>
          <w:szCs w:val="24"/>
        </w:rPr>
        <w:lastRenderedPageBreak/>
        <w:t>Hospital (o un comité designado) debe apro</w:t>
      </w:r>
      <w:r w:rsidR="002B60ED">
        <w:rPr>
          <w:sz w:val="24"/>
          <w:szCs w:val="24"/>
        </w:rPr>
        <w:t>bar los cambios importantes que se realicen</w:t>
      </w:r>
      <w:r w:rsidR="002B60ED">
        <w:rPr>
          <w:sz w:val="24"/>
          <w:szCs w:val="24"/>
        </w:rPr>
        <w:br/>
      </w:r>
      <w:r>
        <w:rPr>
          <w:sz w:val="24"/>
          <w:szCs w:val="24"/>
        </w:rPr>
        <w:t>en la política.</w:t>
      </w:r>
    </w:p>
    <w:p w14:paraId="5343A3D0" w14:textId="77777777" w:rsidR="00AA51EF" w:rsidRDefault="00AA51EF" w:rsidP="00436E6A">
      <w:pPr>
        <w:pStyle w:val="Sinespaciado"/>
        <w:rPr>
          <w:sz w:val="24"/>
          <w:szCs w:val="24"/>
        </w:rPr>
      </w:pPr>
    </w:p>
    <w:p w14:paraId="64F04EE8" w14:textId="77777777" w:rsidR="00ED48F2" w:rsidRDefault="00ED48F2" w:rsidP="00ED48F2">
      <w:pPr>
        <w:pStyle w:val="Sinespaciado"/>
        <w:rPr>
          <w:rFonts w:ascii="Calibri" w:eastAsia="Times New Roman" w:hAnsi="Calibri" w:cs="Calibri"/>
          <w:sz w:val="24"/>
          <w:szCs w:val="24"/>
        </w:rPr>
      </w:pPr>
      <w:proofErr w:type="spellStart"/>
      <w:r>
        <w:rPr>
          <w:sz w:val="24"/>
          <w:szCs w:val="24"/>
        </w:rPr>
        <w:t>Children’s</w:t>
      </w:r>
      <w:proofErr w:type="spellEnd"/>
      <w:r>
        <w:rPr>
          <w:sz w:val="24"/>
          <w:szCs w:val="24"/>
        </w:rPr>
        <w:t xml:space="preserve"> Hospital</w:t>
      </w:r>
      <w:r>
        <w:rPr>
          <w:rFonts w:ascii="Calibri" w:hAnsi="Calibri"/>
          <w:sz w:val="24"/>
          <w:szCs w:val="24"/>
        </w:rPr>
        <w:t xml:space="preserve"> </w:t>
      </w:r>
      <w:r>
        <w:rPr>
          <w:sz w:val="24"/>
          <w:szCs w:val="24"/>
        </w:rPr>
        <w:t xml:space="preserve">se reserva el derecho de modificar o cambiar esta Política en cualquier momento con la aprobación de la comisión administrativa de </w:t>
      </w:r>
      <w:proofErr w:type="spellStart"/>
      <w:r>
        <w:rPr>
          <w:sz w:val="24"/>
          <w:szCs w:val="24"/>
        </w:rPr>
        <w:t>Children’s</w:t>
      </w:r>
      <w:proofErr w:type="spellEnd"/>
      <w:r>
        <w:rPr>
          <w:sz w:val="24"/>
          <w:szCs w:val="24"/>
        </w:rPr>
        <w:t xml:space="preserve"> Hospital</w:t>
      </w:r>
      <w:r>
        <w:rPr>
          <w:rFonts w:ascii="Calibri" w:hAnsi="Calibri"/>
          <w:sz w:val="24"/>
          <w:szCs w:val="24"/>
        </w:rPr>
        <w:t>.</w:t>
      </w:r>
    </w:p>
    <w:p w14:paraId="72100D25" w14:textId="77777777" w:rsidR="00ED48F2" w:rsidRDefault="00ED48F2" w:rsidP="00ED48F2">
      <w:pPr>
        <w:pStyle w:val="Sinespaciado"/>
        <w:rPr>
          <w:rFonts w:ascii="Calibri" w:eastAsia="Times New Roman" w:hAnsi="Calibri" w:cs="Calibri"/>
          <w:sz w:val="24"/>
          <w:szCs w:val="24"/>
        </w:rPr>
      </w:pPr>
    </w:p>
    <w:tbl>
      <w:tblPr>
        <w:tblStyle w:val="Tablaconcuadrcula"/>
        <w:tblW w:w="0" w:type="auto"/>
        <w:tblLook w:val="04A0" w:firstRow="1" w:lastRow="0" w:firstColumn="1" w:lastColumn="0" w:noHBand="0" w:noVBand="1"/>
      </w:tblPr>
      <w:tblGrid>
        <w:gridCol w:w="2733"/>
        <w:gridCol w:w="4145"/>
        <w:gridCol w:w="2472"/>
      </w:tblGrid>
      <w:tr w:rsidR="00ED48F2" w14:paraId="4BCEF21F" w14:textId="77777777" w:rsidTr="002B60ED">
        <w:tc>
          <w:tcPr>
            <w:tcW w:w="2802" w:type="dxa"/>
          </w:tcPr>
          <w:p w14:paraId="6CD52FBC" w14:textId="77777777" w:rsidR="00ED48F2" w:rsidRDefault="00ED48F2" w:rsidP="00626458">
            <w:pPr>
              <w:pStyle w:val="Sinespaciado"/>
              <w:rPr>
                <w:sz w:val="24"/>
                <w:szCs w:val="24"/>
              </w:rPr>
            </w:pPr>
          </w:p>
        </w:tc>
        <w:tc>
          <w:tcPr>
            <w:tcW w:w="4252" w:type="dxa"/>
          </w:tcPr>
          <w:p w14:paraId="499543B2" w14:textId="77777777" w:rsidR="00ED48F2" w:rsidRDefault="00ED48F2" w:rsidP="00626458">
            <w:pPr>
              <w:pStyle w:val="Sinespaciado"/>
              <w:rPr>
                <w:sz w:val="24"/>
                <w:szCs w:val="24"/>
              </w:rPr>
            </w:pPr>
            <w:r>
              <w:rPr>
                <w:sz w:val="24"/>
                <w:szCs w:val="24"/>
              </w:rPr>
              <w:t>Aprobado por:</w:t>
            </w:r>
          </w:p>
        </w:tc>
        <w:tc>
          <w:tcPr>
            <w:tcW w:w="2522" w:type="dxa"/>
          </w:tcPr>
          <w:p w14:paraId="7E52DC00" w14:textId="77777777" w:rsidR="00ED48F2" w:rsidRDefault="00ED48F2" w:rsidP="00626458">
            <w:pPr>
              <w:pStyle w:val="Sinespaciado"/>
              <w:rPr>
                <w:sz w:val="24"/>
                <w:szCs w:val="24"/>
              </w:rPr>
            </w:pPr>
            <w:r>
              <w:rPr>
                <w:sz w:val="24"/>
                <w:szCs w:val="24"/>
              </w:rPr>
              <w:t>Fecha de aprobación</w:t>
            </w:r>
          </w:p>
        </w:tc>
      </w:tr>
      <w:tr w:rsidR="00ED48F2" w14:paraId="580727B5" w14:textId="77777777" w:rsidTr="002B60ED">
        <w:tc>
          <w:tcPr>
            <w:tcW w:w="2802" w:type="dxa"/>
          </w:tcPr>
          <w:p w14:paraId="5D2B6E7E" w14:textId="77777777" w:rsidR="00ED48F2" w:rsidRDefault="00ED48F2" w:rsidP="00626458">
            <w:pPr>
              <w:pStyle w:val="Sinespaciado"/>
              <w:rPr>
                <w:sz w:val="24"/>
                <w:szCs w:val="24"/>
              </w:rPr>
            </w:pPr>
            <w:r>
              <w:rPr>
                <w:sz w:val="24"/>
                <w:szCs w:val="24"/>
              </w:rPr>
              <w:t>Política aprobada</w:t>
            </w:r>
          </w:p>
        </w:tc>
        <w:tc>
          <w:tcPr>
            <w:tcW w:w="4252" w:type="dxa"/>
          </w:tcPr>
          <w:p w14:paraId="663AD2CE" w14:textId="77777777" w:rsidR="00ED48F2" w:rsidRDefault="00ED48F2" w:rsidP="00626458">
            <w:pPr>
              <w:pStyle w:val="Sinespaciado"/>
              <w:rPr>
                <w:sz w:val="24"/>
                <w:szCs w:val="24"/>
              </w:rPr>
            </w:pPr>
            <w:r>
              <w:rPr>
                <w:rFonts w:ascii="Calibri" w:hAnsi="Calibri"/>
                <w:sz w:val="24"/>
                <w:szCs w:val="24"/>
              </w:rPr>
              <w:t>Consejo de Administración del Sistema de Salud de LCMC</w:t>
            </w:r>
          </w:p>
        </w:tc>
        <w:tc>
          <w:tcPr>
            <w:tcW w:w="2522" w:type="dxa"/>
          </w:tcPr>
          <w:p w14:paraId="79B60C6A" w14:textId="77777777" w:rsidR="00ED48F2" w:rsidRDefault="00ED48F2" w:rsidP="00626458">
            <w:pPr>
              <w:pStyle w:val="Sinespaciado"/>
              <w:rPr>
                <w:sz w:val="24"/>
                <w:szCs w:val="24"/>
              </w:rPr>
            </w:pPr>
            <w:r>
              <w:rPr>
                <w:sz w:val="24"/>
                <w:szCs w:val="24"/>
              </w:rPr>
              <w:t>3 de diciembre de 2015</w:t>
            </w:r>
          </w:p>
        </w:tc>
      </w:tr>
      <w:tr w:rsidR="00ED48F2" w14:paraId="37577501" w14:textId="77777777" w:rsidTr="002B60ED">
        <w:tc>
          <w:tcPr>
            <w:tcW w:w="2802" w:type="dxa"/>
          </w:tcPr>
          <w:p w14:paraId="258B257E" w14:textId="71F1EA7D" w:rsidR="00ED48F2" w:rsidRDefault="00ED48F2" w:rsidP="00626458">
            <w:pPr>
              <w:pStyle w:val="Sinespaciado"/>
              <w:rPr>
                <w:sz w:val="24"/>
                <w:szCs w:val="24"/>
              </w:rPr>
            </w:pPr>
          </w:p>
        </w:tc>
        <w:tc>
          <w:tcPr>
            <w:tcW w:w="4252" w:type="dxa"/>
          </w:tcPr>
          <w:p w14:paraId="662A2B56" w14:textId="77777777" w:rsidR="00ED48F2" w:rsidRDefault="00ED48F2" w:rsidP="00626458">
            <w:pPr>
              <w:pStyle w:val="Sinespaciado"/>
              <w:rPr>
                <w:sz w:val="24"/>
                <w:szCs w:val="24"/>
              </w:rPr>
            </w:pPr>
          </w:p>
        </w:tc>
        <w:tc>
          <w:tcPr>
            <w:tcW w:w="2522" w:type="dxa"/>
          </w:tcPr>
          <w:p w14:paraId="7ACD76E7" w14:textId="77777777" w:rsidR="00ED48F2" w:rsidRDefault="00ED48F2" w:rsidP="00626458">
            <w:pPr>
              <w:pStyle w:val="Sinespaciado"/>
              <w:rPr>
                <w:sz w:val="24"/>
                <w:szCs w:val="24"/>
              </w:rPr>
            </w:pPr>
          </w:p>
        </w:tc>
      </w:tr>
    </w:tbl>
    <w:p w14:paraId="31306F39" w14:textId="77777777" w:rsidR="00AC1E01" w:rsidRDefault="00AC1E01" w:rsidP="00FB3B87">
      <w:pPr>
        <w:rPr>
          <w:sz w:val="24"/>
          <w:szCs w:val="24"/>
        </w:rPr>
      </w:pPr>
    </w:p>
    <w:p w14:paraId="2A27989A" w14:textId="77777777" w:rsidR="00051606" w:rsidRDefault="00051606" w:rsidP="00051606">
      <w:pPr>
        <w:pStyle w:val="Sinespaciado"/>
        <w:rPr>
          <w:sz w:val="24"/>
          <w:szCs w:val="24"/>
        </w:rPr>
      </w:pPr>
      <w:r>
        <w:rPr>
          <w:sz w:val="24"/>
          <w:szCs w:val="24"/>
        </w:rPr>
        <w:t>Apéndice A - Lista de documentos aprobados</w:t>
      </w:r>
    </w:p>
    <w:p w14:paraId="4C161CF1" w14:textId="77777777" w:rsidR="00ED48F2" w:rsidRDefault="00AA51EF" w:rsidP="00ED48F2">
      <w:pPr>
        <w:pStyle w:val="Sinespaciado"/>
        <w:rPr>
          <w:sz w:val="24"/>
          <w:szCs w:val="24"/>
        </w:rPr>
      </w:pPr>
      <w:r>
        <w:rPr>
          <w:sz w:val="24"/>
          <w:szCs w:val="24"/>
        </w:rPr>
        <w:t>Apéndice B – Médicos o grupos de médicos con y sin cobertura conforme a esta política</w:t>
      </w:r>
    </w:p>
    <w:p w14:paraId="076130F5" w14:textId="77777777" w:rsidR="00AA51EF" w:rsidRPr="00DC147A" w:rsidRDefault="00ED48F2" w:rsidP="00051606">
      <w:pPr>
        <w:pStyle w:val="Sinespaciado"/>
        <w:rPr>
          <w:sz w:val="24"/>
          <w:szCs w:val="24"/>
        </w:rPr>
      </w:pPr>
      <w:r>
        <w:rPr>
          <w:sz w:val="24"/>
          <w:szCs w:val="24"/>
        </w:rPr>
        <w:t xml:space="preserve">Apéndice C - Política de EMTALA de </w:t>
      </w:r>
      <w:proofErr w:type="spellStart"/>
      <w:r>
        <w:rPr>
          <w:sz w:val="24"/>
          <w:szCs w:val="24"/>
        </w:rPr>
        <w:t>Children’s</w:t>
      </w:r>
      <w:proofErr w:type="spellEnd"/>
      <w:r>
        <w:rPr>
          <w:sz w:val="24"/>
          <w:szCs w:val="24"/>
        </w:rPr>
        <w:t xml:space="preserve"> Hospital</w:t>
      </w:r>
    </w:p>
    <w:p w14:paraId="369FCD98" w14:textId="77777777" w:rsidR="00AC1E01" w:rsidRPr="002B71B2" w:rsidRDefault="00AC1E01" w:rsidP="00FB3B87">
      <w:pPr>
        <w:rPr>
          <w:sz w:val="24"/>
          <w:szCs w:val="24"/>
        </w:rPr>
      </w:pPr>
    </w:p>
    <w:sectPr w:rsidR="00AC1E01" w:rsidRPr="002B71B2" w:rsidSect="002B71B2">
      <w:headerReference w:type="default" r:id="rId13"/>
      <w:footerReference w:type="default" r:id="rId14"/>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2E899" w14:textId="77777777" w:rsidR="00D818B3" w:rsidRDefault="00D818B3" w:rsidP="00436E6A">
      <w:pPr>
        <w:spacing w:after="0" w:line="240" w:lineRule="auto"/>
      </w:pPr>
      <w:r>
        <w:separator/>
      </w:r>
    </w:p>
  </w:endnote>
  <w:endnote w:type="continuationSeparator" w:id="0">
    <w:p w14:paraId="54D3BF8B" w14:textId="77777777" w:rsidR="00D818B3" w:rsidRDefault="00D818B3" w:rsidP="00436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00B0500000000000000"/>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75895" w14:textId="7B9200D4" w:rsidR="00B10B99" w:rsidRDefault="00B10B99">
    <w:pPr>
      <w:pStyle w:val="Piedepgina"/>
      <w:jc w:val="center"/>
      <w:rPr>
        <w:color w:val="5B9BD5" w:themeColor="accent1"/>
      </w:rPr>
    </w:pPr>
    <w:r>
      <w:rPr>
        <w:color w:val="5B9BD5" w:themeColor="accent1"/>
      </w:rPr>
      <w:t xml:space="preserve">Página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675BB5">
      <w:rPr>
        <w:noProof/>
        <w:color w:val="5B9BD5" w:themeColor="accent1"/>
      </w:rPr>
      <w:t>2</w:t>
    </w:r>
    <w:r>
      <w:rPr>
        <w:color w:val="5B9BD5" w:themeColor="accent1"/>
      </w:rPr>
      <w:fldChar w:fldCharType="end"/>
    </w:r>
    <w:r>
      <w:rPr>
        <w:color w:val="5B9BD5" w:themeColor="accent1"/>
      </w:rPr>
      <w:t xml:space="preserve"> de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675BB5">
      <w:rPr>
        <w:noProof/>
        <w:color w:val="5B9BD5" w:themeColor="accent1"/>
      </w:rPr>
      <w:t>20</w:t>
    </w:r>
    <w:r>
      <w:rPr>
        <w:color w:val="5B9BD5" w:themeColor="accent1"/>
      </w:rPr>
      <w:fldChar w:fldCharType="end"/>
    </w:r>
  </w:p>
  <w:p w14:paraId="28EE254C" w14:textId="77777777" w:rsidR="00B10B99" w:rsidRDefault="00B10B9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BCB20" w14:textId="77777777" w:rsidR="00D818B3" w:rsidRDefault="00D818B3" w:rsidP="00436E6A">
      <w:pPr>
        <w:spacing w:after="0" w:line="240" w:lineRule="auto"/>
      </w:pPr>
      <w:r>
        <w:separator/>
      </w:r>
    </w:p>
  </w:footnote>
  <w:footnote w:type="continuationSeparator" w:id="0">
    <w:p w14:paraId="5B28D176" w14:textId="77777777" w:rsidR="00D818B3" w:rsidRDefault="00D818B3" w:rsidP="00436E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E4460" w14:textId="4CF2B9C8" w:rsidR="00B10B99" w:rsidRDefault="00205224">
    <w:pPr>
      <w:pStyle w:val="Encabezado"/>
      <w:pBdr>
        <w:bottom w:val="single" w:sz="4" w:space="8" w:color="5B9BD5" w:themeColor="accent1"/>
      </w:pBdr>
      <w:tabs>
        <w:tab w:val="clear" w:pos="4680"/>
        <w:tab w:val="clear" w:pos="9360"/>
      </w:tabs>
      <w:spacing w:after="360"/>
      <w:contextualSpacing/>
      <w:jc w:val="right"/>
      <w:rPr>
        <w:color w:val="404040" w:themeColor="text1" w:themeTint="BF"/>
      </w:rPr>
    </w:pPr>
    <w:sdt>
      <w:sdtPr>
        <w:rPr>
          <w:color w:val="404040" w:themeColor="text1" w:themeTint="BF"/>
          <w:lang w:val="es-AR"/>
        </w:rPr>
        <w:alias w:val="Título"/>
        <w:tag w:val=""/>
        <w:id w:val="942040131"/>
        <w:dataBinding w:prefixMappings="xmlns:ns0='http://purl.org/dc/elements/1.1/' xmlns:ns1='http://schemas.openxmlformats.org/package/2006/metadata/core-properties' " w:xpath="/ns1:coreProperties[1]/ns0:title[1]" w:storeItemID="{6C3C8BC8-F283-45AE-878A-BAB7291924A1}"/>
        <w:text/>
      </w:sdtPr>
      <w:sdtContent>
        <w:r w:rsidRPr="00205224">
          <w:rPr>
            <w:color w:val="404040" w:themeColor="text1" w:themeTint="BF"/>
            <w:lang w:val="es-AR"/>
          </w:rPr>
          <w:t>Política de ayuda económica</w:t>
        </w:r>
      </w:sdtContent>
    </w:sdt>
  </w:p>
  <w:p w14:paraId="7C71F01C" w14:textId="77777777" w:rsidR="00B10B99" w:rsidRDefault="00B10B99">
    <w:pPr>
      <w:pStyle w:val="Textoindependiente"/>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2C4E"/>
    <w:multiLevelType w:val="hybridMultilevel"/>
    <w:tmpl w:val="DF961AA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BC2C5A"/>
    <w:multiLevelType w:val="hybridMultilevel"/>
    <w:tmpl w:val="4B4AC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D29C7"/>
    <w:multiLevelType w:val="hybridMultilevel"/>
    <w:tmpl w:val="DD2A0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44D4A"/>
    <w:multiLevelType w:val="hybridMultilevel"/>
    <w:tmpl w:val="A74CAC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CD6854"/>
    <w:multiLevelType w:val="hybridMultilevel"/>
    <w:tmpl w:val="7A36DDE8"/>
    <w:lvl w:ilvl="0" w:tplc="AD3C5E22">
      <w:numFmt w:val="bullet"/>
      <w:lvlText w:val=""/>
      <w:lvlJc w:val="left"/>
      <w:pPr>
        <w:ind w:left="1600" w:hanging="360"/>
      </w:pPr>
      <w:rPr>
        <w:rFonts w:ascii="Symbol" w:eastAsia="Symbol" w:hAnsi="Symbol" w:cs="Symbol" w:hint="default"/>
        <w:w w:val="100"/>
        <w:sz w:val="24"/>
        <w:szCs w:val="24"/>
      </w:rPr>
    </w:lvl>
    <w:lvl w:ilvl="1" w:tplc="A64E8836">
      <w:numFmt w:val="bullet"/>
      <w:lvlText w:val="•"/>
      <w:lvlJc w:val="left"/>
      <w:pPr>
        <w:ind w:left="2476" w:hanging="360"/>
      </w:pPr>
      <w:rPr>
        <w:rFonts w:hint="default"/>
      </w:rPr>
    </w:lvl>
    <w:lvl w:ilvl="2" w:tplc="17B27BFA">
      <w:numFmt w:val="bullet"/>
      <w:lvlText w:val="•"/>
      <w:lvlJc w:val="left"/>
      <w:pPr>
        <w:ind w:left="3352" w:hanging="360"/>
      </w:pPr>
      <w:rPr>
        <w:rFonts w:hint="default"/>
      </w:rPr>
    </w:lvl>
    <w:lvl w:ilvl="3" w:tplc="C5DE6258">
      <w:numFmt w:val="bullet"/>
      <w:lvlText w:val="•"/>
      <w:lvlJc w:val="left"/>
      <w:pPr>
        <w:ind w:left="4228" w:hanging="360"/>
      </w:pPr>
      <w:rPr>
        <w:rFonts w:hint="default"/>
      </w:rPr>
    </w:lvl>
    <w:lvl w:ilvl="4" w:tplc="51F460E8">
      <w:numFmt w:val="bullet"/>
      <w:lvlText w:val="•"/>
      <w:lvlJc w:val="left"/>
      <w:pPr>
        <w:ind w:left="5104" w:hanging="360"/>
      </w:pPr>
      <w:rPr>
        <w:rFonts w:hint="default"/>
      </w:rPr>
    </w:lvl>
    <w:lvl w:ilvl="5" w:tplc="18E69D78">
      <w:numFmt w:val="bullet"/>
      <w:lvlText w:val="•"/>
      <w:lvlJc w:val="left"/>
      <w:pPr>
        <w:ind w:left="5980" w:hanging="360"/>
      </w:pPr>
      <w:rPr>
        <w:rFonts w:hint="default"/>
      </w:rPr>
    </w:lvl>
    <w:lvl w:ilvl="6" w:tplc="8C9A99DC">
      <w:numFmt w:val="bullet"/>
      <w:lvlText w:val="•"/>
      <w:lvlJc w:val="left"/>
      <w:pPr>
        <w:ind w:left="6856" w:hanging="360"/>
      </w:pPr>
      <w:rPr>
        <w:rFonts w:hint="default"/>
      </w:rPr>
    </w:lvl>
    <w:lvl w:ilvl="7" w:tplc="39C0ED42">
      <w:numFmt w:val="bullet"/>
      <w:lvlText w:val="•"/>
      <w:lvlJc w:val="left"/>
      <w:pPr>
        <w:ind w:left="7732" w:hanging="360"/>
      </w:pPr>
      <w:rPr>
        <w:rFonts w:hint="default"/>
      </w:rPr>
    </w:lvl>
    <w:lvl w:ilvl="8" w:tplc="7A466E48">
      <w:numFmt w:val="bullet"/>
      <w:lvlText w:val="•"/>
      <w:lvlJc w:val="left"/>
      <w:pPr>
        <w:ind w:left="8608" w:hanging="360"/>
      </w:pPr>
      <w:rPr>
        <w:rFonts w:hint="default"/>
      </w:rPr>
    </w:lvl>
  </w:abstractNum>
  <w:abstractNum w:abstractNumId="5" w15:restartNumberingAfterBreak="0">
    <w:nsid w:val="13875E75"/>
    <w:multiLevelType w:val="hybridMultilevel"/>
    <w:tmpl w:val="133AE1B6"/>
    <w:lvl w:ilvl="0" w:tplc="A8880A7C">
      <w:start w:val="1"/>
      <w:numFmt w:val="decimal"/>
      <w:lvlText w:val="(%1)"/>
      <w:lvlJc w:val="left"/>
      <w:pPr>
        <w:ind w:left="160" w:hanging="360"/>
      </w:pPr>
      <w:rPr>
        <w:rFonts w:ascii="Arial" w:eastAsia="Arial" w:hAnsi="Arial" w:cs="Arial" w:hint="default"/>
        <w:spacing w:val="-1"/>
        <w:w w:val="99"/>
        <w:sz w:val="24"/>
        <w:szCs w:val="24"/>
      </w:rPr>
    </w:lvl>
    <w:lvl w:ilvl="1" w:tplc="AE662F38">
      <w:numFmt w:val="bullet"/>
      <w:lvlText w:val=""/>
      <w:lvlJc w:val="left"/>
      <w:pPr>
        <w:ind w:left="1662" w:hanging="298"/>
      </w:pPr>
      <w:rPr>
        <w:rFonts w:ascii="Symbol" w:eastAsia="Symbol" w:hAnsi="Symbol" w:cs="Symbol" w:hint="default"/>
        <w:w w:val="100"/>
        <w:sz w:val="24"/>
        <w:szCs w:val="24"/>
      </w:rPr>
    </w:lvl>
    <w:lvl w:ilvl="2" w:tplc="D2325186">
      <w:numFmt w:val="bullet"/>
      <w:lvlText w:val="•"/>
      <w:lvlJc w:val="left"/>
      <w:pPr>
        <w:ind w:left="2626" w:hanging="298"/>
      </w:pPr>
      <w:rPr>
        <w:rFonts w:hint="default"/>
      </w:rPr>
    </w:lvl>
    <w:lvl w:ilvl="3" w:tplc="E0A84A3E">
      <w:numFmt w:val="bullet"/>
      <w:lvlText w:val="•"/>
      <w:lvlJc w:val="left"/>
      <w:pPr>
        <w:ind w:left="3593" w:hanging="298"/>
      </w:pPr>
      <w:rPr>
        <w:rFonts w:hint="default"/>
      </w:rPr>
    </w:lvl>
    <w:lvl w:ilvl="4" w:tplc="9F4EDA28">
      <w:numFmt w:val="bullet"/>
      <w:lvlText w:val="•"/>
      <w:lvlJc w:val="left"/>
      <w:pPr>
        <w:ind w:left="4560" w:hanging="298"/>
      </w:pPr>
      <w:rPr>
        <w:rFonts w:hint="default"/>
      </w:rPr>
    </w:lvl>
    <w:lvl w:ilvl="5" w:tplc="B05EB108">
      <w:numFmt w:val="bullet"/>
      <w:lvlText w:val="•"/>
      <w:lvlJc w:val="left"/>
      <w:pPr>
        <w:ind w:left="5526" w:hanging="298"/>
      </w:pPr>
      <w:rPr>
        <w:rFonts w:hint="default"/>
      </w:rPr>
    </w:lvl>
    <w:lvl w:ilvl="6" w:tplc="05F83BA2">
      <w:numFmt w:val="bullet"/>
      <w:lvlText w:val="•"/>
      <w:lvlJc w:val="left"/>
      <w:pPr>
        <w:ind w:left="6493" w:hanging="298"/>
      </w:pPr>
      <w:rPr>
        <w:rFonts w:hint="default"/>
      </w:rPr>
    </w:lvl>
    <w:lvl w:ilvl="7" w:tplc="342496E6">
      <w:numFmt w:val="bullet"/>
      <w:lvlText w:val="•"/>
      <w:lvlJc w:val="left"/>
      <w:pPr>
        <w:ind w:left="7460" w:hanging="298"/>
      </w:pPr>
      <w:rPr>
        <w:rFonts w:hint="default"/>
      </w:rPr>
    </w:lvl>
    <w:lvl w:ilvl="8" w:tplc="6CAA1E02">
      <w:numFmt w:val="bullet"/>
      <w:lvlText w:val="•"/>
      <w:lvlJc w:val="left"/>
      <w:pPr>
        <w:ind w:left="8426" w:hanging="298"/>
      </w:pPr>
      <w:rPr>
        <w:rFonts w:hint="default"/>
      </w:rPr>
    </w:lvl>
  </w:abstractNum>
  <w:abstractNum w:abstractNumId="6" w15:restartNumberingAfterBreak="0">
    <w:nsid w:val="21EB7F96"/>
    <w:multiLevelType w:val="hybridMultilevel"/>
    <w:tmpl w:val="11BCDC02"/>
    <w:lvl w:ilvl="0" w:tplc="A094FF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2C0CD0"/>
    <w:multiLevelType w:val="hybridMultilevel"/>
    <w:tmpl w:val="F480628A"/>
    <w:lvl w:ilvl="0" w:tplc="04090001">
      <w:start w:val="1"/>
      <w:numFmt w:val="bullet"/>
      <w:lvlText w:val=""/>
      <w:lvlJc w:val="left"/>
      <w:pPr>
        <w:ind w:left="720" w:hanging="360"/>
      </w:pPr>
      <w:rPr>
        <w:rFonts w:ascii="Symbol" w:hAnsi="Symbol" w:hint="default"/>
      </w:rPr>
    </w:lvl>
    <w:lvl w:ilvl="1" w:tplc="C8806F2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061788"/>
    <w:multiLevelType w:val="hybridMultilevel"/>
    <w:tmpl w:val="415E4930"/>
    <w:lvl w:ilvl="0" w:tplc="2298A7D0">
      <w:start w:val="1"/>
      <w:numFmt w:val="upperRoman"/>
      <w:lvlText w:val="%1."/>
      <w:lvlJc w:val="left"/>
      <w:pPr>
        <w:ind w:left="1239" w:hanging="483"/>
        <w:jc w:val="right"/>
      </w:pPr>
      <w:rPr>
        <w:rFonts w:hint="default"/>
        <w:b/>
        <w:bCs/>
        <w:spacing w:val="-2"/>
        <w:w w:val="100"/>
      </w:rPr>
    </w:lvl>
    <w:lvl w:ilvl="1" w:tplc="8A8244A6">
      <w:start w:val="1"/>
      <w:numFmt w:val="decimal"/>
      <w:lvlText w:val="%2."/>
      <w:lvlJc w:val="left"/>
      <w:pPr>
        <w:ind w:left="1960" w:hanging="360"/>
      </w:pPr>
      <w:rPr>
        <w:rFonts w:ascii="Arial" w:eastAsia="Arial" w:hAnsi="Arial" w:cs="Arial" w:hint="default"/>
        <w:spacing w:val="-4"/>
        <w:w w:val="99"/>
        <w:sz w:val="24"/>
        <w:szCs w:val="24"/>
      </w:rPr>
    </w:lvl>
    <w:lvl w:ilvl="2" w:tplc="EF4E33DA">
      <w:numFmt w:val="bullet"/>
      <w:lvlText w:val="•"/>
      <w:lvlJc w:val="left"/>
      <w:pPr>
        <w:ind w:left="2891" w:hanging="360"/>
      </w:pPr>
      <w:rPr>
        <w:rFonts w:hint="default"/>
      </w:rPr>
    </w:lvl>
    <w:lvl w:ilvl="3" w:tplc="8D5C9B06">
      <w:numFmt w:val="bullet"/>
      <w:lvlText w:val="•"/>
      <w:lvlJc w:val="left"/>
      <w:pPr>
        <w:ind w:left="3822" w:hanging="360"/>
      </w:pPr>
      <w:rPr>
        <w:rFonts w:hint="default"/>
      </w:rPr>
    </w:lvl>
    <w:lvl w:ilvl="4" w:tplc="CD1A1612">
      <w:numFmt w:val="bullet"/>
      <w:lvlText w:val="•"/>
      <w:lvlJc w:val="left"/>
      <w:pPr>
        <w:ind w:left="4753" w:hanging="360"/>
      </w:pPr>
      <w:rPr>
        <w:rFonts w:hint="default"/>
      </w:rPr>
    </w:lvl>
    <w:lvl w:ilvl="5" w:tplc="FAB8FB96">
      <w:numFmt w:val="bullet"/>
      <w:lvlText w:val="•"/>
      <w:lvlJc w:val="left"/>
      <w:pPr>
        <w:ind w:left="5684" w:hanging="360"/>
      </w:pPr>
      <w:rPr>
        <w:rFonts w:hint="default"/>
      </w:rPr>
    </w:lvl>
    <w:lvl w:ilvl="6" w:tplc="365A6208">
      <w:numFmt w:val="bullet"/>
      <w:lvlText w:val="•"/>
      <w:lvlJc w:val="left"/>
      <w:pPr>
        <w:ind w:left="6615" w:hanging="360"/>
      </w:pPr>
      <w:rPr>
        <w:rFonts w:hint="default"/>
      </w:rPr>
    </w:lvl>
    <w:lvl w:ilvl="7" w:tplc="535C60CC">
      <w:numFmt w:val="bullet"/>
      <w:lvlText w:val="•"/>
      <w:lvlJc w:val="left"/>
      <w:pPr>
        <w:ind w:left="7546" w:hanging="360"/>
      </w:pPr>
      <w:rPr>
        <w:rFonts w:hint="default"/>
      </w:rPr>
    </w:lvl>
    <w:lvl w:ilvl="8" w:tplc="D38EA63C">
      <w:numFmt w:val="bullet"/>
      <w:lvlText w:val="•"/>
      <w:lvlJc w:val="left"/>
      <w:pPr>
        <w:ind w:left="8477" w:hanging="360"/>
      </w:pPr>
      <w:rPr>
        <w:rFonts w:hint="default"/>
      </w:rPr>
    </w:lvl>
  </w:abstractNum>
  <w:abstractNum w:abstractNumId="9" w15:restartNumberingAfterBreak="0">
    <w:nsid w:val="284479B7"/>
    <w:multiLevelType w:val="hybridMultilevel"/>
    <w:tmpl w:val="536A6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0E2F34"/>
    <w:multiLevelType w:val="hybridMultilevel"/>
    <w:tmpl w:val="5374F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4716FB"/>
    <w:multiLevelType w:val="hybridMultilevel"/>
    <w:tmpl w:val="8EA6DC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CF73A3"/>
    <w:multiLevelType w:val="hybridMultilevel"/>
    <w:tmpl w:val="EEFE3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622831"/>
    <w:multiLevelType w:val="hybridMultilevel"/>
    <w:tmpl w:val="16622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745C9C"/>
    <w:multiLevelType w:val="hybridMultilevel"/>
    <w:tmpl w:val="4442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101A6C"/>
    <w:multiLevelType w:val="hybridMultilevel"/>
    <w:tmpl w:val="22F8C6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227F0E"/>
    <w:multiLevelType w:val="hybridMultilevel"/>
    <w:tmpl w:val="085876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250662"/>
    <w:multiLevelType w:val="hybridMultilevel"/>
    <w:tmpl w:val="415E4930"/>
    <w:lvl w:ilvl="0" w:tplc="2298A7D0">
      <w:start w:val="1"/>
      <w:numFmt w:val="upperRoman"/>
      <w:lvlText w:val="%1."/>
      <w:lvlJc w:val="left"/>
      <w:pPr>
        <w:ind w:left="1239" w:hanging="483"/>
        <w:jc w:val="right"/>
      </w:pPr>
      <w:rPr>
        <w:rFonts w:hint="default"/>
        <w:b/>
        <w:bCs/>
        <w:spacing w:val="-2"/>
        <w:w w:val="100"/>
      </w:rPr>
    </w:lvl>
    <w:lvl w:ilvl="1" w:tplc="8A8244A6">
      <w:start w:val="1"/>
      <w:numFmt w:val="decimal"/>
      <w:lvlText w:val="%2."/>
      <w:lvlJc w:val="left"/>
      <w:pPr>
        <w:ind w:left="1960" w:hanging="360"/>
      </w:pPr>
      <w:rPr>
        <w:rFonts w:ascii="Arial" w:eastAsia="Arial" w:hAnsi="Arial" w:cs="Arial" w:hint="default"/>
        <w:spacing w:val="-4"/>
        <w:w w:val="99"/>
        <w:sz w:val="24"/>
        <w:szCs w:val="24"/>
      </w:rPr>
    </w:lvl>
    <w:lvl w:ilvl="2" w:tplc="EF4E33DA">
      <w:numFmt w:val="bullet"/>
      <w:lvlText w:val="•"/>
      <w:lvlJc w:val="left"/>
      <w:pPr>
        <w:ind w:left="2891" w:hanging="360"/>
      </w:pPr>
      <w:rPr>
        <w:rFonts w:hint="default"/>
      </w:rPr>
    </w:lvl>
    <w:lvl w:ilvl="3" w:tplc="8D5C9B06">
      <w:numFmt w:val="bullet"/>
      <w:lvlText w:val="•"/>
      <w:lvlJc w:val="left"/>
      <w:pPr>
        <w:ind w:left="3822" w:hanging="360"/>
      </w:pPr>
      <w:rPr>
        <w:rFonts w:hint="default"/>
      </w:rPr>
    </w:lvl>
    <w:lvl w:ilvl="4" w:tplc="CD1A1612">
      <w:numFmt w:val="bullet"/>
      <w:lvlText w:val="•"/>
      <w:lvlJc w:val="left"/>
      <w:pPr>
        <w:ind w:left="4753" w:hanging="360"/>
      </w:pPr>
      <w:rPr>
        <w:rFonts w:hint="default"/>
      </w:rPr>
    </w:lvl>
    <w:lvl w:ilvl="5" w:tplc="FAB8FB96">
      <w:numFmt w:val="bullet"/>
      <w:lvlText w:val="•"/>
      <w:lvlJc w:val="left"/>
      <w:pPr>
        <w:ind w:left="5684" w:hanging="360"/>
      </w:pPr>
      <w:rPr>
        <w:rFonts w:hint="default"/>
      </w:rPr>
    </w:lvl>
    <w:lvl w:ilvl="6" w:tplc="365A6208">
      <w:numFmt w:val="bullet"/>
      <w:lvlText w:val="•"/>
      <w:lvlJc w:val="left"/>
      <w:pPr>
        <w:ind w:left="6615" w:hanging="360"/>
      </w:pPr>
      <w:rPr>
        <w:rFonts w:hint="default"/>
      </w:rPr>
    </w:lvl>
    <w:lvl w:ilvl="7" w:tplc="535C60CC">
      <w:numFmt w:val="bullet"/>
      <w:lvlText w:val="•"/>
      <w:lvlJc w:val="left"/>
      <w:pPr>
        <w:ind w:left="7546" w:hanging="360"/>
      </w:pPr>
      <w:rPr>
        <w:rFonts w:hint="default"/>
      </w:rPr>
    </w:lvl>
    <w:lvl w:ilvl="8" w:tplc="D38EA63C">
      <w:numFmt w:val="bullet"/>
      <w:lvlText w:val="•"/>
      <w:lvlJc w:val="left"/>
      <w:pPr>
        <w:ind w:left="8477" w:hanging="360"/>
      </w:pPr>
      <w:rPr>
        <w:rFonts w:hint="default"/>
      </w:rPr>
    </w:lvl>
  </w:abstractNum>
  <w:abstractNum w:abstractNumId="18" w15:restartNumberingAfterBreak="0">
    <w:nsid w:val="3D436F84"/>
    <w:multiLevelType w:val="hybridMultilevel"/>
    <w:tmpl w:val="CDE8BDD0"/>
    <w:lvl w:ilvl="0" w:tplc="6056298A">
      <w:start w:val="1"/>
      <w:numFmt w:val="decimal"/>
      <w:lvlText w:val="%1."/>
      <w:lvlJc w:val="left"/>
      <w:pPr>
        <w:ind w:left="880" w:hanging="360"/>
      </w:pPr>
      <w:rPr>
        <w:rFonts w:ascii="Arial" w:eastAsia="Arial" w:hAnsi="Arial" w:cs="Arial" w:hint="default"/>
        <w:spacing w:val="-3"/>
        <w:w w:val="99"/>
        <w:sz w:val="24"/>
        <w:szCs w:val="24"/>
      </w:rPr>
    </w:lvl>
    <w:lvl w:ilvl="1" w:tplc="E71248BE">
      <w:numFmt w:val="bullet"/>
      <w:lvlText w:val="•"/>
      <w:lvlJc w:val="left"/>
      <w:pPr>
        <w:ind w:left="1828" w:hanging="360"/>
      </w:pPr>
      <w:rPr>
        <w:rFonts w:hint="default"/>
      </w:rPr>
    </w:lvl>
    <w:lvl w:ilvl="2" w:tplc="3920DA60">
      <w:numFmt w:val="bullet"/>
      <w:lvlText w:val="•"/>
      <w:lvlJc w:val="left"/>
      <w:pPr>
        <w:ind w:left="2776" w:hanging="360"/>
      </w:pPr>
      <w:rPr>
        <w:rFonts w:hint="default"/>
      </w:rPr>
    </w:lvl>
    <w:lvl w:ilvl="3" w:tplc="3858E918">
      <w:numFmt w:val="bullet"/>
      <w:lvlText w:val="•"/>
      <w:lvlJc w:val="left"/>
      <w:pPr>
        <w:ind w:left="3724" w:hanging="360"/>
      </w:pPr>
      <w:rPr>
        <w:rFonts w:hint="default"/>
      </w:rPr>
    </w:lvl>
    <w:lvl w:ilvl="4" w:tplc="F5380684">
      <w:numFmt w:val="bullet"/>
      <w:lvlText w:val="•"/>
      <w:lvlJc w:val="left"/>
      <w:pPr>
        <w:ind w:left="4672" w:hanging="360"/>
      </w:pPr>
      <w:rPr>
        <w:rFonts w:hint="default"/>
      </w:rPr>
    </w:lvl>
    <w:lvl w:ilvl="5" w:tplc="728A88AA">
      <w:numFmt w:val="bullet"/>
      <w:lvlText w:val="•"/>
      <w:lvlJc w:val="left"/>
      <w:pPr>
        <w:ind w:left="5620" w:hanging="360"/>
      </w:pPr>
      <w:rPr>
        <w:rFonts w:hint="default"/>
      </w:rPr>
    </w:lvl>
    <w:lvl w:ilvl="6" w:tplc="80DAC0F2">
      <w:numFmt w:val="bullet"/>
      <w:lvlText w:val="•"/>
      <w:lvlJc w:val="left"/>
      <w:pPr>
        <w:ind w:left="6568" w:hanging="360"/>
      </w:pPr>
      <w:rPr>
        <w:rFonts w:hint="default"/>
      </w:rPr>
    </w:lvl>
    <w:lvl w:ilvl="7" w:tplc="94EEDACC">
      <w:numFmt w:val="bullet"/>
      <w:lvlText w:val="•"/>
      <w:lvlJc w:val="left"/>
      <w:pPr>
        <w:ind w:left="7516" w:hanging="360"/>
      </w:pPr>
      <w:rPr>
        <w:rFonts w:hint="default"/>
      </w:rPr>
    </w:lvl>
    <w:lvl w:ilvl="8" w:tplc="4F62EC1C">
      <w:numFmt w:val="bullet"/>
      <w:lvlText w:val="•"/>
      <w:lvlJc w:val="left"/>
      <w:pPr>
        <w:ind w:left="8464" w:hanging="360"/>
      </w:pPr>
      <w:rPr>
        <w:rFonts w:hint="default"/>
      </w:rPr>
    </w:lvl>
  </w:abstractNum>
  <w:abstractNum w:abstractNumId="19" w15:restartNumberingAfterBreak="0">
    <w:nsid w:val="40320F99"/>
    <w:multiLevelType w:val="hybridMultilevel"/>
    <w:tmpl w:val="00E46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B94A1B"/>
    <w:multiLevelType w:val="hybridMultilevel"/>
    <w:tmpl w:val="415E4930"/>
    <w:lvl w:ilvl="0" w:tplc="2298A7D0">
      <w:start w:val="1"/>
      <w:numFmt w:val="upperRoman"/>
      <w:lvlText w:val="%1."/>
      <w:lvlJc w:val="left"/>
      <w:pPr>
        <w:ind w:left="1239" w:hanging="483"/>
        <w:jc w:val="right"/>
      </w:pPr>
      <w:rPr>
        <w:rFonts w:hint="default"/>
        <w:b/>
        <w:bCs/>
        <w:spacing w:val="-2"/>
        <w:w w:val="100"/>
      </w:rPr>
    </w:lvl>
    <w:lvl w:ilvl="1" w:tplc="8A8244A6">
      <w:start w:val="1"/>
      <w:numFmt w:val="decimal"/>
      <w:lvlText w:val="%2."/>
      <w:lvlJc w:val="left"/>
      <w:pPr>
        <w:ind w:left="1960" w:hanging="360"/>
      </w:pPr>
      <w:rPr>
        <w:rFonts w:ascii="Arial" w:eastAsia="Arial" w:hAnsi="Arial" w:cs="Arial" w:hint="default"/>
        <w:spacing w:val="-4"/>
        <w:w w:val="99"/>
        <w:sz w:val="24"/>
        <w:szCs w:val="24"/>
      </w:rPr>
    </w:lvl>
    <w:lvl w:ilvl="2" w:tplc="EF4E33DA">
      <w:numFmt w:val="bullet"/>
      <w:lvlText w:val="•"/>
      <w:lvlJc w:val="left"/>
      <w:pPr>
        <w:ind w:left="2891" w:hanging="360"/>
      </w:pPr>
      <w:rPr>
        <w:rFonts w:hint="default"/>
      </w:rPr>
    </w:lvl>
    <w:lvl w:ilvl="3" w:tplc="8D5C9B06">
      <w:numFmt w:val="bullet"/>
      <w:lvlText w:val="•"/>
      <w:lvlJc w:val="left"/>
      <w:pPr>
        <w:ind w:left="3822" w:hanging="360"/>
      </w:pPr>
      <w:rPr>
        <w:rFonts w:hint="default"/>
      </w:rPr>
    </w:lvl>
    <w:lvl w:ilvl="4" w:tplc="CD1A1612">
      <w:numFmt w:val="bullet"/>
      <w:lvlText w:val="•"/>
      <w:lvlJc w:val="left"/>
      <w:pPr>
        <w:ind w:left="4753" w:hanging="360"/>
      </w:pPr>
      <w:rPr>
        <w:rFonts w:hint="default"/>
      </w:rPr>
    </w:lvl>
    <w:lvl w:ilvl="5" w:tplc="FAB8FB96">
      <w:numFmt w:val="bullet"/>
      <w:lvlText w:val="•"/>
      <w:lvlJc w:val="left"/>
      <w:pPr>
        <w:ind w:left="5684" w:hanging="360"/>
      </w:pPr>
      <w:rPr>
        <w:rFonts w:hint="default"/>
      </w:rPr>
    </w:lvl>
    <w:lvl w:ilvl="6" w:tplc="365A6208">
      <w:numFmt w:val="bullet"/>
      <w:lvlText w:val="•"/>
      <w:lvlJc w:val="left"/>
      <w:pPr>
        <w:ind w:left="6615" w:hanging="360"/>
      </w:pPr>
      <w:rPr>
        <w:rFonts w:hint="default"/>
      </w:rPr>
    </w:lvl>
    <w:lvl w:ilvl="7" w:tplc="535C60CC">
      <w:numFmt w:val="bullet"/>
      <w:lvlText w:val="•"/>
      <w:lvlJc w:val="left"/>
      <w:pPr>
        <w:ind w:left="7546" w:hanging="360"/>
      </w:pPr>
      <w:rPr>
        <w:rFonts w:hint="default"/>
      </w:rPr>
    </w:lvl>
    <w:lvl w:ilvl="8" w:tplc="D38EA63C">
      <w:numFmt w:val="bullet"/>
      <w:lvlText w:val="•"/>
      <w:lvlJc w:val="left"/>
      <w:pPr>
        <w:ind w:left="8477" w:hanging="360"/>
      </w:pPr>
      <w:rPr>
        <w:rFonts w:hint="default"/>
      </w:rPr>
    </w:lvl>
  </w:abstractNum>
  <w:abstractNum w:abstractNumId="21" w15:restartNumberingAfterBreak="0">
    <w:nsid w:val="40E711BB"/>
    <w:multiLevelType w:val="hybridMultilevel"/>
    <w:tmpl w:val="D5E410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D341658"/>
    <w:multiLevelType w:val="hybridMultilevel"/>
    <w:tmpl w:val="BD6A2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70514"/>
    <w:multiLevelType w:val="hybridMultilevel"/>
    <w:tmpl w:val="EC86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964DC7"/>
    <w:multiLevelType w:val="hybridMultilevel"/>
    <w:tmpl w:val="3C1C4804"/>
    <w:lvl w:ilvl="0" w:tplc="4FA87926">
      <w:start w:val="1"/>
      <w:numFmt w:val="decimal"/>
      <w:lvlText w:val="%1."/>
      <w:lvlJc w:val="left"/>
      <w:pPr>
        <w:ind w:left="880" w:hanging="360"/>
      </w:pPr>
      <w:rPr>
        <w:rFonts w:ascii="Arial" w:eastAsia="Arial" w:hAnsi="Arial" w:cs="Arial" w:hint="default"/>
        <w:spacing w:val="-4"/>
        <w:w w:val="99"/>
        <w:sz w:val="24"/>
        <w:szCs w:val="24"/>
      </w:rPr>
    </w:lvl>
    <w:lvl w:ilvl="1" w:tplc="39D4C3E6">
      <w:numFmt w:val="bullet"/>
      <w:lvlText w:val="•"/>
      <w:lvlJc w:val="left"/>
      <w:pPr>
        <w:ind w:left="1828" w:hanging="360"/>
      </w:pPr>
      <w:rPr>
        <w:rFonts w:hint="default"/>
      </w:rPr>
    </w:lvl>
    <w:lvl w:ilvl="2" w:tplc="C25E4CD8">
      <w:numFmt w:val="bullet"/>
      <w:lvlText w:val="•"/>
      <w:lvlJc w:val="left"/>
      <w:pPr>
        <w:ind w:left="2776" w:hanging="360"/>
      </w:pPr>
      <w:rPr>
        <w:rFonts w:hint="default"/>
      </w:rPr>
    </w:lvl>
    <w:lvl w:ilvl="3" w:tplc="495A8CCC">
      <w:numFmt w:val="bullet"/>
      <w:lvlText w:val="•"/>
      <w:lvlJc w:val="left"/>
      <w:pPr>
        <w:ind w:left="3724" w:hanging="360"/>
      </w:pPr>
      <w:rPr>
        <w:rFonts w:hint="default"/>
      </w:rPr>
    </w:lvl>
    <w:lvl w:ilvl="4" w:tplc="EE828FD8">
      <w:numFmt w:val="bullet"/>
      <w:lvlText w:val="•"/>
      <w:lvlJc w:val="left"/>
      <w:pPr>
        <w:ind w:left="4672" w:hanging="360"/>
      </w:pPr>
      <w:rPr>
        <w:rFonts w:hint="default"/>
      </w:rPr>
    </w:lvl>
    <w:lvl w:ilvl="5" w:tplc="CE3C891A">
      <w:numFmt w:val="bullet"/>
      <w:lvlText w:val="•"/>
      <w:lvlJc w:val="left"/>
      <w:pPr>
        <w:ind w:left="5620" w:hanging="360"/>
      </w:pPr>
      <w:rPr>
        <w:rFonts w:hint="default"/>
      </w:rPr>
    </w:lvl>
    <w:lvl w:ilvl="6" w:tplc="10644F96">
      <w:numFmt w:val="bullet"/>
      <w:lvlText w:val="•"/>
      <w:lvlJc w:val="left"/>
      <w:pPr>
        <w:ind w:left="6568" w:hanging="360"/>
      </w:pPr>
      <w:rPr>
        <w:rFonts w:hint="default"/>
      </w:rPr>
    </w:lvl>
    <w:lvl w:ilvl="7" w:tplc="BA6A25BC">
      <w:numFmt w:val="bullet"/>
      <w:lvlText w:val="•"/>
      <w:lvlJc w:val="left"/>
      <w:pPr>
        <w:ind w:left="7516" w:hanging="360"/>
      </w:pPr>
      <w:rPr>
        <w:rFonts w:hint="default"/>
      </w:rPr>
    </w:lvl>
    <w:lvl w:ilvl="8" w:tplc="1526DB2E">
      <w:numFmt w:val="bullet"/>
      <w:lvlText w:val="•"/>
      <w:lvlJc w:val="left"/>
      <w:pPr>
        <w:ind w:left="8464" w:hanging="360"/>
      </w:pPr>
      <w:rPr>
        <w:rFonts w:hint="default"/>
      </w:rPr>
    </w:lvl>
  </w:abstractNum>
  <w:abstractNum w:abstractNumId="25" w15:restartNumberingAfterBreak="0">
    <w:nsid w:val="58B9682E"/>
    <w:multiLevelType w:val="hybridMultilevel"/>
    <w:tmpl w:val="FDDA3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5A1DA4"/>
    <w:multiLevelType w:val="hybridMultilevel"/>
    <w:tmpl w:val="92A695B4"/>
    <w:lvl w:ilvl="0" w:tplc="34DA0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F5586B"/>
    <w:multiLevelType w:val="hybridMultilevel"/>
    <w:tmpl w:val="415E4930"/>
    <w:lvl w:ilvl="0" w:tplc="2298A7D0">
      <w:start w:val="1"/>
      <w:numFmt w:val="upperRoman"/>
      <w:lvlText w:val="%1."/>
      <w:lvlJc w:val="left"/>
      <w:pPr>
        <w:ind w:left="1239" w:hanging="483"/>
        <w:jc w:val="right"/>
      </w:pPr>
      <w:rPr>
        <w:rFonts w:hint="default"/>
        <w:b/>
        <w:bCs/>
        <w:spacing w:val="-2"/>
        <w:w w:val="100"/>
      </w:rPr>
    </w:lvl>
    <w:lvl w:ilvl="1" w:tplc="8A8244A6">
      <w:start w:val="1"/>
      <w:numFmt w:val="decimal"/>
      <w:lvlText w:val="%2."/>
      <w:lvlJc w:val="left"/>
      <w:pPr>
        <w:ind w:left="1960" w:hanging="360"/>
      </w:pPr>
      <w:rPr>
        <w:rFonts w:ascii="Arial" w:eastAsia="Arial" w:hAnsi="Arial" w:cs="Arial" w:hint="default"/>
        <w:spacing w:val="-4"/>
        <w:w w:val="99"/>
        <w:sz w:val="24"/>
        <w:szCs w:val="24"/>
      </w:rPr>
    </w:lvl>
    <w:lvl w:ilvl="2" w:tplc="EF4E33DA">
      <w:numFmt w:val="bullet"/>
      <w:lvlText w:val="•"/>
      <w:lvlJc w:val="left"/>
      <w:pPr>
        <w:ind w:left="2891" w:hanging="360"/>
      </w:pPr>
      <w:rPr>
        <w:rFonts w:hint="default"/>
      </w:rPr>
    </w:lvl>
    <w:lvl w:ilvl="3" w:tplc="8D5C9B06">
      <w:numFmt w:val="bullet"/>
      <w:lvlText w:val="•"/>
      <w:lvlJc w:val="left"/>
      <w:pPr>
        <w:ind w:left="3822" w:hanging="360"/>
      </w:pPr>
      <w:rPr>
        <w:rFonts w:hint="default"/>
      </w:rPr>
    </w:lvl>
    <w:lvl w:ilvl="4" w:tplc="CD1A1612">
      <w:numFmt w:val="bullet"/>
      <w:lvlText w:val="•"/>
      <w:lvlJc w:val="left"/>
      <w:pPr>
        <w:ind w:left="4753" w:hanging="360"/>
      </w:pPr>
      <w:rPr>
        <w:rFonts w:hint="default"/>
      </w:rPr>
    </w:lvl>
    <w:lvl w:ilvl="5" w:tplc="FAB8FB96">
      <w:numFmt w:val="bullet"/>
      <w:lvlText w:val="•"/>
      <w:lvlJc w:val="left"/>
      <w:pPr>
        <w:ind w:left="5684" w:hanging="360"/>
      </w:pPr>
      <w:rPr>
        <w:rFonts w:hint="default"/>
      </w:rPr>
    </w:lvl>
    <w:lvl w:ilvl="6" w:tplc="365A6208">
      <w:numFmt w:val="bullet"/>
      <w:lvlText w:val="•"/>
      <w:lvlJc w:val="left"/>
      <w:pPr>
        <w:ind w:left="6615" w:hanging="360"/>
      </w:pPr>
      <w:rPr>
        <w:rFonts w:hint="default"/>
      </w:rPr>
    </w:lvl>
    <w:lvl w:ilvl="7" w:tplc="535C60CC">
      <w:numFmt w:val="bullet"/>
      <w:lvlText w:val="•"/>
      <w:lvlJc w:val="left"/>
      <w:pPr>
        <w:ind w:left="7546" w:hanging="360"/>
      </w:pPr>
      <w:rPr>
        <w:rFonts w:hint="default"/>
      </w:rPr>
    </w:lvl>
    <w:lvl w:ilvl="8" w:tplc="D38EA63C">
      <w:numFmt w:val="bullet"/>
      <w:lvlText w:val="•"/>
      <w:lvlJc w:val="left"/>
      <w:pPr>
        <w:ind w:left="8477" w:hanging="360"/>
      </w:pPr>
      <w:rPr>
        <w:rFonts w:hint="default"/>
      </w:rPr>
    </w:lvl>
  </w:abstractNum>
  <w:abstractNum w:abstractNumId="28" w15:restartNumberingAfterBreak="0">
    <w:nsid w:val="67283D30"/>
    <w:multiLevelType w:val="hybridMultilevel"/>
    <w:tmpl w:val="1CEAB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D87396"/>
    <w:multiLevelType w:val="hybridMultilevel"/>
    <w:tmpl w:val="FEB64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3A72F1"/>
    <w:multiLevelType w:val="hybridMultilevel"/>
    <w:tmpl w:val="A60CA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8164E4"/>
    <w:multiLevelType w:val="hybridMultilevel"/>
    <w:tmpl w:val="9C1E9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9753D0"/>
    <w:multiLevelType w:val="hybridMultilevel"/>
    <w:tmpl w:val="65248D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A90B39"/>
    <w:multiLevelType w:val="hybridMultilevel"/>
    <w:tmpl w:val="6CBA92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CC60800"/>
    <w:multiLevelType w:val="hybridMultilevel"/>
    <w:tmpl w:val="4D5A0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5"/>
  </w:num>
  <w:num w:numId="4">
    <w:abstractNumId w:val="24"/>
  </w:num>
  <w:num w:numId="5">
    <w:abstractNumId w:val="18"/>
  </w:num>
  <w:num w:numId="6">
    <w:abstractNumId w:val="8"/>
  </w:num>
  <w:num w:numId="7">
    <w:abstractNumId w:val="27"/>
  </w:num>
  <w:num w:numId="8">
    <w:abstractNumId w:val="20"/>
  </w:num>
  <w:num w:numId="9">
    <w:abstractNumId w:val="26"/>
  </w:num>
  <w:num w:numId="10">
    <w:abstractNumId w:val="21"/>
  </w:num>
  <w:num w:numId="11">
    <w:abstractNumId w:val="19"/>
  </w:num>
  <w:num w:numId="12">
    <w:abstractNumId w:val="12"/>
  </w:num>
  <w:num w:numId="13">
    <w:abstractNumId w:val="7"/>
  </w:num>
  <w:num w:numId="14">
    <w:abstractNumId w:val="9"/>
  </w:num>
  <w:num w:numId="15">
    <w:abstractNumId w:val="2"/>
  </w:num>
  <w:num w:numId="16">
    <w:abstractNumId w:val="10"/>
  </w:num>
  <w:num w:numId="17">
    <w:abstractNumId w:val="28"/>
  </w:num>
  <w:num w:numId="18">
    <w:abstractNumId w:val="29"/>
  </w:num>
  <w:num w:numId="19">
    <w:abstractNumId w:val="32"/>
  </w:num>
  <w:num w:numId="20">
    <w:abstractNumId w:val="31"/>
  </w:num>
  <w:num w:numId="21">
    <w:abstractNumId w:val="16"/>
  </w:num>
  <w:num w:numId="22">
    <w:abstractNumId w:val="14"/>
  </w:num>
  <w:num w:numId="23">
    <w:abstractNumId w:val="13"/>
  </w:num>
  <w:num w:numId="24">
    <w:abstractNumId w:val="34"/>
  </w:num>
  <w:num w:numId="25">
    <w:abstractNumId w:val="1"/>
  </w:num>
  <w:num w:numId="26">
    <w:abstractNumId w:val="11"/>
  </w:num>
  <w:num w:numId="27">
    <w:abstractNumId w:val="30"/>
  </w:num>
  <w:num w:numId="28">
    <w:abstractNumId w:val="25"/>
  </w:num>
  <w:num w:numId="29">
    <w:abstractNumId w:val="15"/>
  </w:num>
  <w:num w:numId="30">
    <w:abstractNumId w:val="33"/>
  </w:num>
  <w:num w:numId="31">
    <w:abstractNumId w:val="23"/>
  </w:num>
  <w:num w:numId="32">
    <w:abstractNumId w:val="3"/>
  </w:num>
  <w:num w:numId="33">
    <w:abstractNumId w:val="6"/>
  </w:num>
  <w:num w:numId="34">
    <w:abstractNumId w:val="0"/>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2"/>
    <w:docVar w:name="SWDocIDLocation" w:val="0"/>
  </w:docVars>
  <w:rsids>
    <w:rsidRoot w:val="00D1350F"/>
    <w:rsid w:val="00013F0B"/>
    <w:rsid w:val="00023B69"/>
    <w:rsid w:val="0002464B"/>
    <w:rsid w:val="00032A14"/>
    <w:rsid w:val="00051606"/>
    <w:rsid w:val="00067BAD"/>
    <w:rsid w:val="00093F05"/>
    <w:rsid w:val="00095895"/>
    <w:rsid w:val="000A10E2"/>
    <w:rsid w:val="000B069F"/>
    <w:rsid w:val="000C2E05"/>
    <w:rsid w:val="000C3BF7"/>
    <w:rsid w:val="000C7C94"/>
    <w:rsid w:val="000D5BDD"/>
    <w:rsid w:val="000D7342"/>
    <w:rsid w:val="000E3733"/>
    <w:rsid w:val="0010052D"/>
    <w:rsid w:val="001067C3"/>
    <w:rsid w:val="00113A0B"/>
    <w:rsid w:val="00116D59"/>
    <w:rsid w:val="00126027"/>
    <w:rsid w:val="001319B7"/>
    <w:rsid w:val="00154209"/>
    <w:rsid w:val="001571CA"/>
    <w:rsid w:val="00157312"/>
    <w:rsid w:val="001A6E33"/>
    <w:rsid w:val="00205224"/>
    <w:rsid w:val="00211360"/>
    <w:rsid w:val="00217A0F"/>
    <w:rsid w:val="00250E3C"/>
    <w:rsid w:val="00264209"/>
    <w:rsid w:val="002B60ED"/>
    <w:rsid w:val="002B6697"/>
    <w:rsid w:val="002B71B2"/>
    <w:rsid w:val="002E03ED"/>
    <w:rsid w:val="00333424"/>
    <w:rsid w:val="00340147"/>
    <w:rsid w:val="00362FDC"/>
    <w:rsid w:val="003758B0"/>
    <w:rsid w:val="003A4E21"/>
    <w:rsid w:val="003C0C0B"/>
    <w:rsid w:val="003D1143"/>
    <w:rsid w:val="003D1AF8"/>
    <w:rsid w:val="003D39FB"/>
    <w:rsid w:val="003D4075"/>
    <w:rsid w:val="00436E6A"/>
    <w:rsid w:val="004434D3"/>
    <w:rsid w:val="004800AD"/>
    <w:rsid w:val="004866EC"/>
    <w:rsid w:val="004C5EF4"/>
    <w:rsid w:val="004D7652"/>
    <w:rsid w:val="005177EA"/>
    <w:rsid w:val="00530257"/>
    <w:rsid w:val="00544CC3"/>
    <w:rsid w:val="00547CAA"/>
    <w:rsid w:val="00575215"/>
    <w:rsid w:val="00582E6F"/>
    <w:rsid w:val="0058682C"/>
    <w:rsid w:val="00586E5B"/>
    <w:rsid w:val="00591E84"/>
    <w:rsid w:val="005D70E1"/>
    <w:rsid w:val="005E4ABA"/>
    <w:rsid w:val="005E7C03"/>
    <w:rsid w:val="0060425B"/>
    <w:rsid w:val="006061E6"/>
    <w:rsid w:val="00636D4E"/>
    <w:rsid w:val="00642349"/>
    <w:rsid w:val="0065220B"/>
    <w:rsid w:val="0066103D"/>
    <w:rsid w:val="00675BB5"/>
    <w:rsid w:val="00676AAE"/>
    <w:rsid w:val="0067702A"/>
    <w:rsid w:val="00683083"/>
    <w:rsid w:val="006B1621"/>
    <w:rsid w:val="006C7398"/>
    <w:rsid w:val="0070553E"/>
    <w:rsid w:val="00705BCC"/>
    <w:rsid w:val="00725DFC"/>
    <w:rsid w:val="0073102D"/>
    <w:rsid w:val="00755BC4"/>
    <w:rsid w:val="00762D3E"/>
    <w:rsid w:val="00784F17"/>
    <w:rsid w:val="007D7F26"/>
    <w:rsid w:val="0085552B"/>
    <w:rsid w:val="00860700"/>
    <w:rsid w:val="00881B34"/>
    <w:rsid w:val="008C04AC"/>
    <w:rsid w:val="008C492A"/>
    <w:rsid w:val="00921B8E"/>
    <w:rsid w:val="00924BF6"/>
    <w:rsid w:val="00935910"/>
    <w:rsid w:val="009402BA"/>
    <w:rsid w:val="00956AD0"/>
    <w:rsid w:val="009725AB"/>
    <w:rsid w:val="00981DDE"/>
    <w:rsid w:val="0099611F"/>
    <w:rsid w:val="009C7446"/>
    <w:rsid w:val="009D11E2"/>
    <w:rsid w:val="009D6C54"/>
    <w:rsid w:val="009E547E"/>
    <w:rsid w:val="009F569C"/>
    <w:rsid w:val="00A14191"/>
    <w:rsid w:val="00A151F8"/>
    <w:rsid w:val="00A6394B"/>
    <w:rsid w:val="00AA51EF"/>
    <w:rsid w:val="00AB7DC9"/>
    <w:rsid w:val="00AC1E01"/>
    <w:rsid w:val="00AC26B2"/>
    <w:rsid w:val="00AD6975"/>
    <w:rsid w:val="00AF1098"/>
    <w:rsid w:val="00AF7DDC"/>
    <w:rsid w:val="00B039F5"/>
    <w:rsid w:val="00B10B99"/>
    <w:rsid w:val="00B420DB"/>
    <w:rsid w:val="00B43DC1"/>
    <w:rsid w:val="00B520D5"/>
    <w:rsid w:val="00B6796F"/>
    <w:rsid w:val="00B91AB3"/>
    <w:rsid w:val="00BC18B5"/>
    <w:rsid w:val="00BE1775"/>
    <w:rsid w:val="00BE5210"/>
    <w:rsid w:val="00BF5D7E"/>
    <w:rsid w:val="00C543C5"/>
    <w:rsid w:val="00C60B09"/>
    <w:rsid w:val="00CA46FA"/>
    <w:rsid w:val="00CC4A90"/>
    <w:rsid w:val="00CD3650"/>
    <w:rsid w:val="00CE7808"/>
    <w:rsid w:val="00CF13BB"/>
    <w:rsid w:val="00D1350F"/>
    <w:rsid w:val="00D818B3"/>
    <w:rsid w:val="00DC7636"/>
    <w:rsid w:val="00DF1F57"/>
    <w:rsid w:val="00DF5A79"/>
    <w:rsid w:val="00E003D6"/>
    <w:rsid w:val="00E013DA"/>
    <w:rsid w:val="00E50414"/>
    <w:rsid w:val="00E54C13"/>
    <w:rsid w:val="00E56D0A"/>
    <w:rsid w:val="00E84711"/>
    <w:rsid w:val="00E865A1"/>
    <w:rsid w:val="00E869E9"/>
    <w:rsid w:val="00EA7395"/>
    <w:rsid w:val="00ED48F2"/>
    <w:rsid w:val="00EF1F17"/>
    <w:rsid w:val="00F067AC"/>
    <w:rsid w:val="00F14673"/>
    <w:rsid w:val="00F1589C"/>
    <w:rsid w:val="00F97748"/>
    <w:rsid w:val="00FB3B87"/>
    <w:rsid w:val="00FD6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66719F"/>
  <w15:docId w15:val="{A805354C-9831-433D-9E29-062C37A6B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436E6A"/>
    <w:pPr>
      <w:widowControl w:val="0"/>
      <w:autoSpaceDE w:val="0"/>
      <w:autoSpaceDN w:val="0"/>
      <w:spacing w:after="0" w:line="240" w:lineRule="auto"/>
      <w:ind w:left="160"/>
      <w:outlineLvl w:val="0"/>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FB3B87"/>
    <w:pPr>
      <w:widowControl w:val="0"/>
      <w:autoSpaceDE w:val="0"/>
      <w:autoSpaceDN w:val="0"/>
      <w:spacing w:after="0" w:line="240" w:lineRule="auto"/>
    </w:pPr>
    <w:rPr>
      <w:rFonts w:ascii="Arial" w:eastAsia="Arial" w:hAnsi="Arial" w:cs="Arial"/>
      <w:sz w:val="24"/>
      <w:szCs w:val="24"/>
    </w:rPr>
  </w:style>
  <w:style w:type="character" w:customStyle="1" w:styleId="TextoindependienteCar">
    <w:name w:val="Texto independiente Car"/>
    <w:basedOn w:val="Fuentedeprrafopredeter"/>
    <w:link w:val="Textoindependiente"/>
    <w:uiPriority w:val="1"/>
    <w:rsid w:val="00FB3B87"/>
    <w:rPr>
      <w:rFonts w:ascii="Arial" w:eastAsia="Arial" w:hAnsi="Arial" w:cs="Arial"/>
      <w:sz w:val="24"/>
      <w:szCs w:val="24"/>
    </w:rPr>
  </w:style>
  <w:style w:type="paragraph" w:styleId="Prrafodelista">
    <w:name w:val="List Paragraph"/>
    <w:basedOn w:val="Normal"/>
    <w:uiPriority w:val="34"/>
    <w:qFormat/>
    <w:rsid w:val="00FB3B87"/>
    <w:pPr>
      <w:widowControl w:val="0"/>
      <w:autoSpaceDE w:val="0"/>
      <w:autoSpaceDN w:val="0"/>
      <w:spacing w:after="0" w:line="240" w:lineRule="auto"/>
      <w:ind w:left="880" w:hanging="360"/>
    </w:pPr>
    <w:rPr>
      <w:rFonts w:ascii="Arial" w:eastAsia="Arial" w:hAnsi="Arial" w:cs="Arial"/>
    </w:rPr>
  </w:style>
  <w:style w:type="character" w:customStyle="1" w:styleId="Ttulo1Car">
    <w:name w:val="Título 1 Car"/>
    <w:basedOn w:val="Fuentedeprrafopredeter"/>
    <w:link w:val="Ttulo1"/>
    <w:uiPriority w:val="1"/>
    <w:rsid w:val="00436E6A"/>
    <w:rPr>
      <w:rFonts w:ascii="Arial" w:eastAsia="Arial" w:hAnsi="Arial" w:cs="Arial"/>
      <w:b/>
      <w:bCs/>
      <w:sz w:val="24"/>
      <w:szCs w:val="24"/>
    </w:rPr>
  </w:style>
  <w:style w:type="paragraph" w:styleId="Encabezado">
    <w:name w:val="header"/>
    <w:basedOn w:val="Normal"/>
    <w:link w:val="EncabezadoCar"/>
    <w:uiPriority w:val="99"/>
    <w:unhideWhenUsed/>
    <w:rsid w:val="00436E6A"/>
    <w:pPr>
      <w:widowControl w:val="0"/>
      <w:tabs>
        <w:tab w:val="center" w:pos="4680"/>
        <w:tab w:val="right" w:pos="9360"/>
      </w:tabs>
      <w:autoSpaceDE w:val="0"/>
      <w:autoSpaceDN w:val="0"/>
      <w:spacing w:after="0" w:line="240" w:lineRule="auto"/>
    </w:pPr>
    <w:rPr>
      <w:rFonts w:ascii="Arial" w:eastAsia="Arial" w:hAnsi="Arial" w:cs="Arial"/>
    </w:rPr>
  </w:style>
  <w:style w:type="character" w:customStyle="1" w:styleId="EncabezadoCar">
    <w:name w:val="Encabezado Car"/>
    <w:basedOn w:val="Fuentedeprrafopredeter"/>
    <w:link w:val="Encabezado"/>
    <w:uiPriority w:val="99"/>
    <w:rsid w:val="00436E6A"/>
    <w:rPr>
      <w:rFonts w:ascii="Arial" w:eastAsia="Arial" w:hAnsi="Arial" w:cs="Arial"/>
    </w:rPr>
  </w:style>
  <w:style w:type="paragraph" w:styleId="Sinespaciado">
    <w:name w:val="No Spacing"/>
    <w:uiPriority w:val="1"/>
    <w:qFormat/>
    <w:rsid w:val="00436E6A"/>
    <w:pPr>
      <w:spacing w:after="0" w:line="240" w:lineRule="auto"/>
    </w:pPr>
  </w:style>
  <w:style w:type="paragraph" w:styleId="Piedepgina">
    <w:name w:val="footer"/>
    <w:basedOn w:val="Normal"/>
    <w:link w:val="PiedepginaCar"/>
    <w:uiPriority w:val="99"/>
    <w:unhideWhenUsed/>
    <w:rsid w:val="0009589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095895"/>
  </w:style>
  <w:style w:type="character" w:styleId="Textodelmarcadordeposicin">
    <w:name w:val="Placeholder Text"/>
    <w:basedOn w:val="Fuentedeprrafopredeter"/>
    <w:uiPriority w:val="99"/>
    <w:semiHidden/>
    <w:rsid w:val="00CE7808"/>
    <w:rPr>
      <w:color w:val="808080"/>
    </w:rPr>
  </w:style>
  <w:style w:type="character" w:styleId="Nmerodepgina">
    <w:name w:val="page number"/>
    <w:basedOn w:val="Fuentedeprrafopredeter"/>
    <w:rsid w:val="0002464B"/>
    <w:rPr>
      <w:rFonts w:cs="Arial"/>
      <w:bCs/>
    </w:rPr>
  </w:style>
  <w:style w:type="character" w:styleId="Refdecomentario">
    <w:name w:val="annotation reference"/>
    <w:basedOn w:val="Fuentedeprrafopredeter"/>
    <w:uiPriority w:val="99"/>
    <w:semiHidden/>
    <w:unhideWhenUsed/>
    <w:rsid w:val="00DF5A79"/>
    <w:rPr>
      <w:sz w:val="16"/>
      <w:szCs w:val="16"/>
    </w:rPr>
  </w:style>
  <w:style w:type="paragraph" w:styleId="Textocomentario">
    <w:name w:val="annotation text"/>
    <w:basedOn w:val="Normal"/>
    <w:link w:val="TextocomentarioCar"/>
    <w:uiPriority w:val="99"/>
    <w:semiHidden/>
    <w:unhideWhenUsed/>
    <w:rsid w:val="00DF5A79"/>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DF5A79"/>
    <w:rPr>
      <w:sz w:val="20"/>
      <w:szCs w:val="20"/>
    </w:rPr>
  </w:style>
  <w:style w:type="paragraph" w:styleId="Textodeglobo">
    <w:name w:val="Balloon Text"/>
    <w:basedOn w:val="Normal"/>
    <w:link w:val="TextodegloboCar"/>
    <w:uiPriority w:val="99"/>
    <w:semiHidden/>
    <w:unhideWhenUsed/>
    <w:rsid w:val="00DF5A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5A79"/>
    <w:rPr>
      <w:rFonts w:ascii="Segoe UI" w:hAnsi="Segoe UI" w:cs="Segoe UI"/>
      <w:sz w:val="18"/>
      <w:szCs w:val="18"/>
    </w:rPr>
  </w:style>
  <w:style w:type="table" w:styleId="Tablaconcuadrcula">
    <w:name w:val="Table Grid"/>
    <w:basedOn w:val="Tablanormal"/>
    <w:uiPriority w:val="59"/>
    <w:rsid w:val="00652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F1098"/>
    <w:rPr>
      <w:color w:val="0563C1" w:themeColor="hyperlink"/>
      <w:u w:val="single"/>
    </w:rPr>
  </w:style>
  <w:style w:type="paragraph" w:customStyle="1" w:styleId="Default">
    <w:name w:val="Default"/>
    <w:rsid w:val="001319B7"/>
    <w:pPr>
      <w:autoSpaceDE w:val="0"/>
      <w:autoSpaceDN w:val="0"/>
      <w:adjustRightInd w:val="0"/>
      <w:spacing w:after="0" w:line="240" w:lineRule="auto"/>
    </w:pPr>
    <w:rPr>
      <w:rFonts w:ascii="Times New Roman" w:hAnsi="Times New Roman" w:cs="Times New Roman"/>
      <w:color w:val="000000"/>
      <w:sz w:val="24"/>
      <w:szCs w:val="24"/>
    </w:rPr>
  </w:style>
  <w:style w:type="paragraph" w:styleId="Asuntodelcomentario">
    <w:name w:val="annotation subject"/>
    <w:basedOn w:val="Textocomentario"/>
    <w:next w:val="Textocomentario"/>
    <w:link w:val="AsuntodelcomentarioCar"/>
    <w:uiPriority w:val="99"/>
    <w:semiHidden/>
    <w:unhideWhenUsed/>
    <w:rsid w:val="006B1621"/>
    <w:pPr>
      <w:spacing w:after="160"/>
    </w:pPr>
    <w:rPr>
      <w:b/>
      <w:bCs/>
    </w:rPr>
  </w:style>
  <w:style w:type="character" w:customStyle="1" w:styleId="AsuntodelcomentarioCar">
    <w:name w:val="Asunto del comentario Car"/>
    <w:basedOn w:val="TextocomentarioCar"/>
    <w:link w:val="Asuntodelcomentario"/>
    <w:uiPriority w:val="99"/>
    <w:semiHidden/>
    <w:rsid w:val="006B1621"/>
    <w:rPr>
      <w:b/>
      <w:bCs/>
      <w:sz w:val="20"/>
      <w:szCs w:val="20"/>
    </w:rPr>
  </w:style>
  <w:style w:type="character" w:customStyle="1" w:styleId="UnresolvedMention">
    <w:name w:val="Unresolved Mention"/>
    <w:basedOn w:val="Fuentedeprrafopredeter"/>
    <w:uiPriority w:val="99"/>
    <w:semiHidden/>
    <w:unhideWhenUsed/>
    <w:rsid w:val="00F977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957475">
      <w:bodyDiv w:val="1"/>
      <w:marLeft w:val="0"/>
      <w:marRight w:val="0"/>
      <w:marTop w:val="0"/>
      <w:marBottom w:val="0"/>
      <w:divBdr>
        <w:top w:val="none" w:sz="0" w:space="0" w:color="auto"/>
        <w:left w:val="none" w:sz="0" w:space="0" w:color="auto"/>
        <w:bottom w:val="none" w:sz="0" w:space="0" w:color="auto"/>
        <w:right w:val="none" w:sz="0" w:space="0" w:color="auto"/>
      </w:divBdr>
    </w:div>
    <w:div w:id="99479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hnola.org/financialassist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nola.org/financialassistanc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hnola.org/financialassistance" TargetMode="External"/><Relationship Id="rId4" Type="http://schemas.openxmlformats.org/officeDocument/2006/relationships/styles" Target="styles.xml"/><Relationship Id="rId9" Type="http://schemas.openxmlformats.org/officeDocument/2006/relationships/hyperlink" Target="http://aspe.hhs.gov/POVERT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5E342F-7D93-434A-B8D7-82C7005AC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7697</Words>
  <Characters>42339</Characters>
  <Application>Microsoft Office Word</Application>
  <DocSecurity>0</DocSecurity>
  <Lines>352</Lines>
  <Paragraphs>99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Política de ayuda económica</vt:lpstr>
      <vt:lpstr>Financial Assistance Policy</vt:lpstr>
    </vt:vector>
  </TitlesOfParts>
  <Company/>
  <LinksUpToDate>false</LinksUpToDate>
  <CharactersWithSpaces>49937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Política de ayuda económica</dc:title>
  <dc:creator>LCMC Health</dc:creator>
  <cp:lastModifiedBy>Usuario</cp:lastModifiedBy>
  <cp:revision>6</cp:revision>
  <cp:lastPrinted>2018-08-16T14:39:00Z</cp:lastPrinted>
  <dcterms:created xsi:type="dcterms:W3CDTF">2018-08-16T14:25:00Z</dcterms:created>
  <dcterms:modified xsi:type="dcterms:W3CDTF">2018-08-16T14:39:00Z</dcterms:modified>
</cp:coreProperties>
</file>